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5F" w:rsidRPr="00C02CAA" w:rsidRDefault="0084525F" w:rsidP="007F4AE7">
      <w:pPr>
        <w:pStyle w:val="Title"/>
        <w:widowControl w:val="0"/>
        <w:rPr>
          <w:rFonts w:asciiTheme="minorHAnsi" w:hAnsiTheme="minorHAnsi"/>
          <w:sz w:val="40"/>
          <w:szCs w:val="40"/>
        </w:rPr>
      </w:pPr>
      <w:r w:rsidRPr="00C02CAA">
        <w:rPr>
          <w:rFonts w:asciiTheme="minorHAnsi" w:hAnsiTheme="minorHAnsi"/>
          <w:szCs w:val="32"/>
          <w:u w:val="single"/>
        </w:rPr>
        <w:t>____________________________________________________</w:t>
      </w:r>
    </w:p>
    <w:p w:rsidR="0084525F" w:rsidRPr="00C02CAA" w:rsidRDefault="0084525F" w:rsidP="00FE19F8">
      <w:pPr>
        <w:pStyle w:val="Title"/>
        <w:widowControl w:val="0"/>
        <w:jc w:val="left"/>
        <w:rPr>
          <w:rFonts w:asciiTheme="minorHAnsi" w:hAnsiTheme="minorHAnsi"/>
          <w:sz w:val="10"/>
          <w:szCs w:val="40"/>
        </w:rPr>
      </w:pPr>
    </w:p>
    <w:p w:rsidR="0084525F" w:rsidRPr="00C02CAA" w:rsidRDefault="00A317E7" w:rsidP="00FE19F8">
      <w:pPr>
        <w:pStyle w:val="Title"/>
        <w:widowControl w:val="0"/>
        <w:rPr>
          <w:rFonts w:asciiTheme="minorHAnsi" w:hAnsiTheme="minorHAnsi"/>
          <w:sz w:val="34"/>
          <w:szCs w:val="52"/>
        </w:rPr>
      </w:pPr>
      <w:r>
        <w:rPr>
          <w:rFonts w:asciiTheme="minorHAnsi" w:hAnsiTheme="minorHAnsi"/>
          <w:sz w:val="34"/>
          <w:szCs w:val="52"/>
        </w:rPr>
        <w:t>Request for Proposals for</w:t>
      </w:r>
    </w:p>
    <w:p w:rsidR="00F14F24" w:rsidRDefault="00F14F24" w:rsidP="00FE19F8">
      <w:pPr>
        <w:widowControl w:val="0"/>
        <w:tabs>
          <w:tab w:val="left" w:pos="3780"/>
        </w:tabs>
        <w:spacing w:after="120"/>
        <w:jc w:val="center"/>
        <w:rPr>
          <w:rFonts w:eastAsia="Times New Roman" w:cs="Times New Roman"/>
          <w:b/>
          <w:sz w:val="34"/>
          <w:szCs w:val="48"/>
        </w:rPr>
      </w:pPr>
      <w:r w:rsidRPr="00F14F24">
        <w:rPr>
          <w:rFonts w:eastAsia="Times New Roman" w:cs="Times New Roman"/>
          <w:b/>
          <w:sz w:val="34"/>
          <w:szCs w:val="48"/>
        </w:rPr>
        <w:t>Managed Security Service Provider</w:t>
      </w:r>
    </w:p>
    <w:p w:rsidR="0084525F" w:rsidRPr="00C02CAA" w:rsidRDefault="00691273" w:rsidP="00FE19F8">
      <w:pPr>
        <w:widowControl w:val="0"/>
        <w:tabs>
          <w:tab w:val="left" w:pos="3780"/>
        </w:tabs>
        <w:spacing w:after="120"/>
        <w:jc w:val="center"/>
        <w:rPr>
          <w:rFonts w:cs="Times New Roman"/>
          <w:b/>
          <w:bCs/>
          <w:sz w:val="32"/>
          <w:szCs w:val="28"/>
        </w:rPr>
      </w:pPr>
      <w:r>
        <w:rPr>
          <w:rFonts w:cs="Times New Roman"/>
          <w:b/>
          <w:sz w:val="28"/>
          <w:szCs w:val="24"/>
        </w:rPr>
        <w:t>May</w:t>
      </w:r>
      <w:r w:rsidR="004719E6">
        <w:rPr>
          <w:rFonts w:cs="Times New Roman"/>
          <w:b/>
          <w:sz w:val="28"/>
          <w:szCs w:val="24"/>
        </w:rPr>
        <w:t xml:space="preserve"> </w:t>
      </w:r>
      <w:r>
        <w:rPr>
          <w:rFonts w:cs="Times New Roman"/>
          <w:b/>
          <w:sz w:val="28"/>
          <w:szCs w:val="24"/>
        </w:rPr>
        <w:t>9, 2022</w:t>
      </w:r>
    </w:p>
    <w:p w:rsidR="00F151F8" w:rsidRPr="00C02CAA" w:rsidRDefault="00F151F8" w:rsidP="00FE19F8">
      <w:pPr>
        <w:widowControl w:val="0"/>
        <w:rPr>
          <w:rFonts w:cs="Times New Roman"/>
        </w:rPr>
      </w:pPr>
    </w:p>
    <w:p w:rsidR="00F151F8" w:rsidRPr="00C02CAA" w:rsidRDefault="00F151F8" w:rsidP="00FE19F8">
      <w:pPr>
        <w:widowControl w:val="0"/>
        <w:rPr>
          <w:rFonts w:cs="Times New Roman"/>
        </w:rPr>
      </w:pPr>
    </w:p>
    <w:p w:rsidR="00F151F8" w:rsidRPr="00C02CAA" w:rsidRDefault="00F151F8" w:rsidP="00FE19F8">
      <w:pPr>
        <w:pStyle w:val="Default"/>
        <w:widowControl w:val="0"/>
        <w:rPr>
          <w:rFonts w:asciiTheme="minorHAnsi" w:hAnsiTheme="minorHAnsi" w:cs="Times New Roman"/>
          <w:color w:val="auto"/>
          <w:sz w:val="36"/>
          <w:szCs w:val="36"/>
        </w:rPr>
      </w:pPr>
    </w:p>
    <w:p w:rsidR="00F151F8" w:rsidRPr="00C02CAA" w:rsidRDefault="00F151F8" w:rsidP="00FE19F8">
      <w:pPr>
        <w:pStyle w:val="Default"/>
        <w:widowControl w:val="0"/>
        <w:rPr>
          <w:rFonts w:asciiTheme="minorHAnsi" w:hAnsiTheme="minorHAnsi" w:cs="Times New Roman"/>
          <w:color w:val="auto"/>
          <w:sz w:val="36"/>
          <w:szCs w:val="36"/>
        </w:rPr>
      </w:pPr>
    </w:p>
    <w:p w:rsidR="0084525F" w:rsidRPr="00C02CAA" w:rsidRDefault="0084525F"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E7562C">
      <w:pPr>
        <w:pStyle w:val="Default"/>
        <w:widowControl w:val="0"/>
        <w:rPr>
          <w:rFonts w:asciiTheme="minorHAnsi" w:hAnsiTheme="minorHAnsi" w:cs="Times New Roman"/>
          <w:color w:val="auto"/>
          <w:sz w:val="28"/>
          <w:szCs w:val="28"/>
        </w:rPr>
      </w:pPr>
      <w:r w:rsidRPr="00C02CAA">
        <w:rPr>
          <w:rFonts w:asciiTheme="minorHAnsi" w:hAnsiTheme="minorHAnsi" w:cs="Times New Roman"/>
          <w:color w:val="auto"/>
          <w:sz w:val="28"/>
          <w:szCs w:val="28"/>
        </w:rPr>
        <w:t xml:space="preserve">City of </w:t>
      </w:r>
      <w:r w:rsidR="001B1A23" w:rsidRPr="00C02CAA">
        <w:rPr>
          <w:rFonts w:asciiTheme="minorHAnsi" w:hAnsiTheme="minorHAnsi" w:cs="Times New Roman"/>
          <w:color w:val="auto"/>
          <w:sz w:val="28"/>
          <w:szCs w:val="28"/>
        </w:rPr>
        <w:t>Loma Linda</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25541 Barton Rd.</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Loma Linda, CA 92354</w:t>
      </w:r>
    </w:p>
    <w:p w:rsidR="003C2961" w:rsidRPr="00C02CAA" w:rsidRDefault="003C2961" w:rsidP="00FE19F8">
      <w:pPr>
        <w:widowControl w:val="0"/>
        <w:spacing w:line="240" w:lineRule="auto"/>
        <w:rPr>
          <w:rFonts w:cs="Times New Roman"/>
          <w:sz w:val="28"/>
          <w:szCs w:val="28"/>
        </w:rPr>
      </w:pPr>
    </w:p>
    <w:p w:rsidR="003C2961" w:rsidRPr="00C02CAA" w:rsidRDefault="003C2961" w:rsidP="00FE19F8">
      <w:pPr>
        <w:widowControl w:val="0"/>
        <w:spacing w:line="240" w:lineRule="auto"/>
        <w:rPr>
          <w:rFonts w:cs="Times New Roman"/>
          <w:sz w:val="28"/>
          <w:szCs w:val="28"/>
        </w:rPr>
      </w:pPr>
    </w:p>
    <w:p w:rsidR="00A7513D" w:rsidRPr="00C02CAA" w:rsidRDefault="00A7513D" w:rsidP="00FE19F8">
      <w:pPr>
        <w:pStyle w:val="Heading1"/>
        <w:keepNext w:val="0"/>
        <w:keepLines w:val="0"/>
        <w:widowControl w:val="0"/>
        <w:rPr>
          <w:rFonts w:asciiTheme="minorHAnsi" w:hAnsiTheme="minorHAnsi" w:cs="Times New Roman"/>
        </w:rPr>
      </w:pPr>
      <w:r w:rsidRPr="00C02CAA">
        <w:rPr>
          <w:rFonts w:asciiTheme="minorHAnsi" w:hAnsiTheme="minorHAnsi" w:cs="Times New Roman"/>
        </w:rPr>
        <w:t xml:space="preserve">Inquiries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Inquiries about this </w:t>
      </w:r>
      <w:r w:rsidR="0066054F" w:rsidRPr="00C02CAA">
        <w:rPr>
          <w:rFonts w:asciiTheme="minorHAnsi" w:hAnsiTheme="minorHAnsi" w:cs="Times New Roman"/>
          <w:color w:val="auto"/>
          <w:sz w:val="22"/>
          <w:szCs w:val="22"/>
        </w:rPr>
        <w:t>R</w:t>
      </w:r>
      <w:r w:rsidRPr="00C02CAA">
        <w:rPr>
          <w:rFonts w:asciiTheme="minorHAnsi" w:hAnsiTheme="minorHAnsi" w:cs="Times New Roman"/>
          <w:color w:val="auto"/>
          <w:sz w:val="22"/>
          <w:szCs w:val="22"/>
        </w:rPr>
        <w:t xml:space="preserve">equest for </w:t>
      </w:r>
      <w:r w:rsidR="0066054F" w:rsidRPr="00C02CAA">
        <w:rPr>
          <w:rFonts w:asciiTheme="minorHAnsi" w:hAnsiTheme="minorHAnsi" w:cs="Times New Roman"/>
          <w:color w:val="auto"/>
          <w:sz w:val="22"/>
          <w:szCs w:val="22"/>
        </w:rPr>
        <w:t>Proposal</w:t>
      </w:r>
      <w:r w:rsidRPr="00C02CAA">
        <w:rPr>
          <w:rFonts w:asciiTheme="minorHAnsi" w:hAnsiTheme="minorHAnsi" w:cs="Times New Roman"/>
          <w:color w:val="auto"/>
          <w:sz w:val="22"/>
          <w:szCs w:val="22"/>
        </w:rPr>
        <w:t xml:space="preserve"> must be in writing and directed to: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Kyle MacGavin</w:t>
      </w: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Information Systems Analyst</w:t>
      </w:r>
      <w:r w:rsidR="0084525F" w:rsidRPr="00C02CAA">
        <w:rPr>
          <w:rFonts w:asciiTheme="minorHAnsi" w:hAnsiTheme="minorHAnsi" w:cs="Times New Roman"/>
          <w:color w:val="auto"/>
          <w:sz w:val="22"/>
          <w:szCs w:val="22"/>
        </w:rPr>
        <w:t xml:space="preserve"> I</w:t>
      </w:r>
      <w:r w:rsidR="00131D33">
        <w:rPr>
          <w:rFonts w:asciiTheme="minorHAnsi" w:hAnsiTheme="minorHAnsi" w:cs="Times New Roman"/>
          <w:color w:val="auto"/>
          <w:sz w:val="22"/>
          <w:szCs w:val="22"/>
        </w:rPr>
        <w:t>I</w:t>
      </w:r>
      <w:r w:rsidR="007F4AE7">
        <w:rPr>
          <w:rFonts w:asciiTheme="minorHAnsi" w:hAnsiTheme="minorHAnsi" w:cs="Times New Roman"/>
          <w:color w:val="auto"/>
          <w:sz w:val="22"/>
          <w:szCs w:val="22"/>
        </w:rPr>
        <w:t>I</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City of Loma Linda</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25541 Barton Rd.</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Loma Linda, CA 92354</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Phone: </w:t>
      </w:r>
      <w:r w:rsidR="003C2961" w:rsidRPr="00C02CAA">
        <w:rPr>
          <w:rFonts w:asciiTheme="minorHAnsi" w:hAnsiTheme="minorHAnsi" w:cs="Times New Roman"/>
          <w:color w:val="auto"/>
          <w:sz w:val="22"/>
          <w:szCs w:val="22"/>
        </w:rPr>
        <w:t>(909)799-4411</w:t>
      </w:r>
      <w:r w:rsidRPr="00C02CAA">
        <w:rPr>
          <w:rFonts w:asciiTheme="minorHAnsi" w:hAnsiTheme="minorHAnsi" w:cs="Times New Roman"/>
          <w:color w:val="auto"/>
          <w:sz w:val="22"/>
          <w:szCs w:val="22"/>
        </w:rPr>
        <w:t xml:space="preserve"> </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E-mail: </w:t>
      </w:r>
      <w:r w:rsidR="003C2961" w:rsidRPr="00C02CAA">
        <w:rPr>
          <w:rFonts w:asciiTheme="minorHAnsi" w:hAnsiTheme="minorHAnsi" w:cs="Times New Roman"/>
          <w:color w:val="auto"/>
          <w:sz w:val="22"/>
          <w:szCs w:val="22"/>
        </w:rPr>
        <w:t>kmacgavin@lomalinda-ca.gov</w:t>
      </w:r>
    </w:p>
    <w:p w:rsidR="00976B43" w:rsidRPr="00C02CAA" w:rsidRDefault="00976B43" w:rsidP="00FE19F8">
      <w:pPr>
        <w:widowControl w:val="0"/>
        <w:rPr>
          <w:rFonts w:cs="Times New Roman"/>
        </w:rPr>
      </w:pPr>
    </w:p>
    <w:p w:rsidR="00E63721" w:rsidRDefault="00E63721" w:rsidP="00FE19F8">
      <w:pPr>
        <w:widowControl w:val="0"/>
        <w:rPr>
          <w:rFonts w:cs="Times New Roman"/>
        </w:rPr>
      </w:pPr>
    </w:p>
    <w:p w:rsidR="00513A68" w:rsidRPr="00A57841" w:rsidRDefault="00EA2274" w:rsidP="00A57841">
      <w:pPr>
        <w:pStyle w:val="Heading1"/>
        <w:keepNext w:val="0"/>
        <w:keepLines w:val="0"/>
        <w:widowControl w:val="0"/>
        <w:numPr>
          <w:ilvl w:val="0"/>
          <w:numId w:val="10"/>
        </w:numPr>
        <w:rPr>
          <w:rFonts w:asciiTheme="minorHAnsi" w:hAnsiTheme="minorHAnsi" w:cs="Times New Roman"/>
        </w:rPr>
      </w:pPr>
      <w:r w:rsidRPr="00A57841">
        <w:rPr>
          <w:rFonts w:asciiTheme="minorHAnsi" w:hAnsiTheme="minorHAnsi" w:cs="Times New Roman"/>
        </w:rPr>
        <w:lastRenderedPageBreak/>
        <w:t>GENERAL INFORMATION:</w:t>
      </w:r>
    </w:p>
    <w:p w:rsidR="00E10063" w:rsidRPr="00E10063" w:rsidRDefault="00E10063" w:rsidP="00513A68">
      <w:pPr>
        <w:pStyle w:val="ListParagraph"/>
        <w:ind w:left="60"/>
        <w:rPr>
          <w:b/>
        </w:rPr>
      </w:pPr>
      <w:r>
        <w:rPr>
          <w:b/>
        </w:rPr>
        <w:t>Terms of Use:</w:t>
      </w:r>
    </w:p>
    <w:p w:rsidR="00513A68" w:rsidRPr="00513A68" w:rsidRDefault="00513A68" w:rsidP="00513A68">
      <w:pPr>
        <w:pStyle w:val="ListParagraph"/>
        <w:ind w:left="60"/>
      </w:pPr>
      <w:r w:rsidRPr="00D15CC4">
        <w:t xml:space="preserve">This RFP is not a contract offer. Receipt of a proposal neither commits </w:t>
      </w:r>
      <w:r>
        <w:t>the City of Loma Linda</w:t>
      </w:r>
      <w:r w:rsidRPr="00D15CC4">
        <w:t xml:space="preserve"> to award a contract to any vendor, nor limits our rights to negotiate in our best interest. </w:t>
      </w:r>
      <w:r>
        <w:t>The City of Loma Linda</w:t>
      </w:r>
      <w:r w:rsidRPr="00D15CC4">
        <w:t xml:space="preserve"> reserves the right to contract with a vendor for reasons other than price. Failure to answer any questions in this RFP may subject the proposal to disqualification. </w:t>
      </w:r>
      <w:r>
        <w:t>The City of Loma Linda</w:t>
      </w:r>
      <w:r w:rsidRPr="00D15CC4">
        <w:t xml:space="preserve"> reserves the right to request additional information that is necessary and pertinent to the project or to assure that the vendor's adequate competence to perform according to bid specifications.  Products and services which are not specifically requested in the RFP but which are necessary to provide the functional capabilities proposed by the vendor shall be included in the proposal.</w:t>
      </w:r>
    </w:p>
    <w:p w:rsidR="00AA6D0F" w:rsidRDefault="00AA6D0F" w:rsidP="002E11AB">
      <w:pPr>
        <w:pStyle w:val="Heading2"/>
        <w:numPr>
          <w:ilvl w:val="1"/>
          <w:numId w:val="10"/>
        </w:numPr>
        <w:ind w:left="418" w:hanging="418"/>
        <w:rPr>
          <w:rFonts w:asciiTheme="minorHAnsi" w:hAnsiTheme="minorHAnsi" w:cs="Times New Roman"/>
        </w:rPr>
      </w:pPr>
      <w:r w:rsidRPr="00C02CAA">
        <w:rPr>
          <w:rFonts w:asciiTheme="minorHAnsi" w:hAnsiTheme="minorHAnsi" w:cs="Times New Roman"/>
        </w:rPr>
        <w:t>Background Information</w:t>
      </w:r>
    </w:p>
    <w:p w:rsidR="00D624CF" w:rsidRDefault="006746D4" w:rsidP="00BE0BFD">
      <w:pPr>
        <w:pStyle w:val="NoSpacing"/>
        <w:rPr>
          <w:rFonts w:cs="Times New Roman"/>
        </w:rPr>
      </w:pPr>
      <w:r>
        <w:t>The City of Loma Linda (the City) is a city fo</w:t>
      </w:r>
      <w:r w:rsidR="00BE0BFD">
        <w:t>cused on health and prosperity; c</w:t>
      </w:r>
      <w:r w:rsidR="00C016BC">
        <w:t xml:space="preserve">onstantly investing in </w:t>
      </w:r>
      <w:r w:rsidR="00873415">
        <w:t>growth, improvement</w:t>
      </w:r>
      <w:r w:rsidR="002E11AB">
        <w:t>,</w:t>
      </w:r>
      <w:r w:rsidR="00873415">
        <w:t xml:space="preserve"> and back into the community</w:t>
      </w:r>
      <w:r w:rsidR="003D762B">
        <w:t xml:space="preserve">. </w:t>
      </w:r>
      <w:r w:rsidR="00AA6D0F" w:rsidRPr="00C02CAA">
        <w:rPr>
          <w:rFonts w:cs="Times New Roman"/>
        </w:rPr>
        <w:t xml:space="preserve">The City of Loma Linda </w:t>
      </w:r>
      <w:r w:rsidR="00513A68">
        <w:rPr>
          <w:rFonts w:cs="Times New Roman"/>
        </w:rPr>
        <w:t>is looking to</w:t>
      </w:r>
      <w:r w:rsidR="001E7B34">
        <w:rPr>
          <w:rFonts w:cs="Times New Roman"/>
        </w:rPr>
        <w:t xml:space="preserve"> obtain </w:t>
      </w:r>
      <w:r w:rsidR="00BE0BFD">
        <w:rPr>
          <w:rFonts w:cs="Times New Roman"/>
        </w:rPr>
        <w:t xml:space="preserve">a managed security service provider </w:t>
      </w:r>
      <w:r w:rsidR="00024CDD">
        <w:rPr>
          <w:rFonts w:cs="Times New Roman"/>
        </w:rPr>
        <w:t>contract</w:t>
      </w:r>
      <w:r w:rsidR="001E7B34">
        <w:rPr>
          <w:rFonts w:cs="Times New Roman"/>
        </w:rPr>
        <w:t xml:space="preserve"> for its Information Systems </w:t>
      </w:r>
      <w:r w:rsidR="002E11AB">
        <w:rPr>
          <w:rFonts w:cs="Times New Roman"/>
        </w:rPr>
        <w:t>infrastructure</w:t>
      </w:r>
      <w:r w:rsidR="00BE0BFD">
        <w:rPr>
          <w:rFonts w:cs="Times New Roman"/>
        </w:rPr>
        <w:t xml:space="preserve">. </w:t>
      </w:r>
      <w:r w:rsidR="00ED0E62" w:rsidRPr="00C02CAA">
        <w:rPr>
          <w:rFonts w:cs="Times New Roman"/>
        </w:rPr>
        <w:t>The purpose of this Request for Proposal (RFP) is to solicit and award a contract to a qualified</w:t>
      </w:r>
      <w:r w:rsidR="001A49F3">
        <w:rPr>
          <w:rFonts w:cs="Times New Roman"/>
        </w:rPr>
        <w:t xml:space="preserve"> Information Systems </w:t>
      </w:r>
      <w:r w:rsidR="00BE0BFD">
        <w:rPr>
          <w:rFonts w:cs="Times New Roman"/>
        </w:rPr>
        <w:t xml:space="preserve">security </w:t>
      </w:r>
      <w:r w:rsidR="001A49F3">
        <w:rPr>
          <w:rFonts w:cs="Times New Roman"/>
        </w:rPr>
        <w:t xml:space="preserve">management </w:t>
      </w:r>
      <w:r w:rsidR="002E11AB">
        <w:rPr>
          <w:rFonts w:cs="Times New Roman"/>
        </w:rPr>
        <w:t>company</w:t>
      </w:r>
      <w:r w:rsidR="00ED0E62" w:rsidRPr="00C02CAA">
        <w:rPr>
          <w:rFonts w:cs="Times New Roman"/>
        </w:rPr>
        <w:t>.</w:t>
      </w:r>
      <w:r w:rsidR="00BE0BFD">
        <w:rPr>
          <w:rFonts w:cs="Times New Roman"/>
        </w:rPr>
        <w:t xml:space="preserve"> </w:t>
      </w:r>
      <w:r w:rsidR="00E2481A" w:rsidRPr="00C02CAA">
        <w:rPr>
          <w:rFonts w:cs="Times New Roman"/>
        </w:rPr>
        <w:t xml:space="preserve">All qualified </w:t>
      </w:r>
      <w:r w:rsidR="001A49F3">
        <w:rPr>
          <w:rFonts w:cs="Times New Roman"/>
        </w:rPr>
        <w:t>management companies</w:t>
      </w:r>
      <w:r w:rsidR="00E2481A" w:rsidRPr="00C02CAA">
        <w:rPr>
          <w:rFonts w:cs="Times New Roman"/>
        </w:rPr>
        <w:t xml:space="preserve"> are invited to submit proposals under this RFP.</w:t>
      </w:r>
    </w:p>
    <w:p w:rsidR="003700EA" w:rsidRDefault="003700EA" w:rsidP="003700EA">
      <w:pPr>
        <w:pStyle w:val="Heading1"/>
        <w:jc w:val="center"/>
      </w:pPr>
      <w:r>
        <w:t>Tentative RFP Schedule</w:t>
      </w:r>
    </w:p>
    <w:p w:rsidR="003700EA" w:rsidRPr="00A57841" w:rsidRDefault="003700EA" w:rsidP="003700EA">
      <w:pPr>
        <w:jc w:val="center"/>
        <w:rPr>
          <w:b/>
        </w:rPr>
      </w:pPr>
      <w:r>
        <w:rPr>
          <w:b/>
        </w:rPr>
        <w:t>(Subject to change at City’s discretion)</w:t>
      </w:r>
    </w:p>
    <w:tbl>
      <w:tblPr>
        <w:tblW w:w="9463"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438"/>
        <w:gridCol w:w="3765"/>
      </w:tblGrid>
      <w:tr w:rsidR="003700EA" w:rsidTr="001A6DD8">
        <w:trPr>
          <w:trHeight w:val="285"/>
        </w:trPr>
        <w:tc>
          <w:tcPr>
            <w:tcW w:w="1260" w:type="dxa"/>
            <w:shd w:val="clear" w:color="auto" w:fill="DAEEF3" w:themeFill="accent5" w:themeFillTint="33"/>
          </w:tcPr>
          <w:p w:rsidR="003700EA" w:rsidRPr="00832460" w:rsidRDefault="003700EA" w:rsidP="001A6DD8">
            <w:pPr>
              <w:pStyle w:val="Default"/>
              <w:widowControl w:val="0"/>
              <w:jc w:val="both"/>
              <w:rPr>
                <w:rFonts w:asciiTheme="minorHAnsi" w:hAnsiTheme="minorHAnsi" w:cs="Times New Roman"/>
                <w:b/>
                <w:color w:val="auto"/>
                <w:sz w:val="22"/>
                <w:szCs w:val="22"/>
              </w:rPr>
            </w:pPr>
            <w:r w:rsidRPr="00832460">
              <w:rPr>
                <w:rFonts w:asciiTheme="minorHAnsi" w:hAnsiTheme="minorHAnsi" w:cs="Times New Roman"/>
                <w:b/>
                <w:color w:val="auto"/>
                <w:sz w:val="22"/>
                <w:szCs w:val="22"/>
              </w:rPr>
              <w:t>ID</w:t>
            </w:r>
          </w:p>
        </w:tc>
        <w:tc>
          <w:tcPr>
            <w:tcW w:w="4438" w:type="dxa"/>
            <w:shd w:val="clear" w:color="auto" w:fill="DAEEF3" w:themeFill="accent5" w:themeFillTint="33"/>
          </w:tcPr>
          <w:p w:rsidR="003700EA" w:rsidRPr="00832460" w:rsidRDefault="003700EA" w:rsidP="001A6DD8">
            <w:pPr>
              <w:pStyle w:val="Default"/>
              <w:widowControl w:val="0"/>
              <w:jc w:val="both"/>
              <w:rPr>
                <w:rFonts w:asciiTheme="minorHAnsi" w:hAnsiTheme="minorHAnsi" w:cs="Times New Roman"/>
                <w:b/>
                <w:color w:val="auto"/>
                <w:sz w:val="22"/>
                <w:szCs w:val="22"/>
              </w:rPr>
            </w:pPr>
            <w:r>
              <w:rPr>
                <w:rFonts w:asciiTheme="minorHAnsi" w:hAnsiTheme="minorHAnsi" w:cs="Times New Roman"/>
                <w:color w:val="auto"/>
                <w:sz w:val="22"/>
                <w:szCs w:val="22"/>
              </w:rPr>
              <w:t xml:space="preserve"> </w:t>
            </w:r>
            <w:r w:rsidRPr="00832460">
              <w:rPr>
                <w:rFonts w:asciiTheme="minorHAnsi" w:hAnsiTheme="minorHAnsi" w:cs="Times New Roman"/>
                <w:b/>
                <w:color w:val="auto"/>
                <w:sz w:val="22"/>
                <w:szCs w:val="22"/>
                <w:shd w:val="clear" w:color="auto" w:fill="DAEEF3" w:themeFill="accent5" w:themeFillTint="33"/>
              </w:rPr>
              <w:t>Milestone</w:t>
            </w:r>
          </w:p>
        </w:tc>
        <w:tc>
          <w:tcPr>
            <w:tcW w:w="3765" w:type="dxa"/>
            <w:shd w:val="clear" w:color="auto" w:fill="DAEEF3" w:themeFill="accent5" w:themeFillTint="33"/>
          </w:tcPr>
          <w:p w:rsidR="003700EA" w:rsidRPr="00832460" w:rsidRDefault="003700EA" w:rsidP="001A6DD8">
            <w:pPr>
              <w:pStyle w:val="Default"/>
              <w:widowControl w:val="0"/>
              <w:jc w:val="both"/>
              <w:rPr>
                <w:rFonts w:asciiTheme="minorHAnsi" w:hAnsiTheme="minorHAnsi" w:cs="Times New Roman"/>
                <w:b/>
                <w:color w:val="auto"/>
                <w:sz w:val="22"/>
                <w:szCs w:val="22"/>
              </w:rPr>
            </w:pPr>
            <w:r>
              <w:rPr>
                <w:rFonts w:asciiTheme="minorHAnsi" w:hAnsiTheme="minorHAnsi" w:cs="Times New Roman"/>
                <w:b/>
                <w:color w:val="auto"/>
                <w:sz w:val="22"/>
                <w:szCs w:val="22"/>
              </w:rPr>
              <w:t>Date &amp; Time</w:t>
            </w:r>
          </w:p>
        </w:tc>
      </w:tr>
      <w:tr w:rsidR="003700EA" w:rsidTr="001A6DD8">
        <w:trPr>
          <w:trHeight w:val="253"/>
        </w:trPr>
        <w:tc>
          <w:tcPr>
            <w:tcW w:w="1260" w:type="dxa"/>
          </w:tcPr>
          <w:p w:rsidR="003700EA" w:rsidRDefault="003700EA"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1</w:t>
            </w:r>
          </w:p>
        </w:tc>
        <w:tc>
          <w:tcPr>
            <w:tcW w:w="4438" w:type="dxa"/>
          </w:tcPr>
          <w:p w:rsidR="003700EA" w:rsidRDefault="003700EA"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RFP Release</w:t>
            </w:r>
          </w:p>
        </w:tc>
        <w:tc>
          <w:tcPr>
            <w:tcW w:w="3765" w:type="dxa"/>
          </w:tcPr>
          <w:p w:rsidR="003700EA" w:rsidRDefault="00691273" w:rsidP="00744D3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5/9</w:t>
            </w:r>
            <w:r w:rsidR="003700EA">
              <w:rPr>
                <w:rFonts w:asciiTheme="minorHAnsi" w:hAnsiTheme="minorHAnsi" w:cs="Times New Roman"/>
                <w:color w:val="auto"/>
                <w:sz w:val="22"/>
                <w:szCs w:val="22"/>
              </w:rPr>
              <w:t>/2</w:t>
            </w:r>
            <w:r>
              <w:rPr>
                <w:rFonts w:asciiTheme="minorHAnsi" w:hAnsiTheme="minorHAnsi" w:cs="Times New Roman"/>
                <w:color w:val="auto"/>
                <w:sz w:val="22"/>
                <w:szCs w:val="22"/>
              </w:rPr>
              <w:t>2</w:t>
            </w:r>
            <w:r w:rsidR="003700EA">
              <w:rPr>
                <w:rFonts w:asciiTheme="minorHAnsi" w:hAnsiTheme="minorHAnsi" w:cs="Times New Roman"/>
                <w:color w:val="auto"/>
                <w:sz w:val="22"/>
                <w:szCs w:val="22"/>
              </w:rPr>
              <w:t xml:space="preserve"> </w:t>
            </w:r>
            <w:r w:rsidR="00744D31">
              <w:rPr>
                <w:rFonts w:asciiTheme="minorHAnsi" w:hAnsiTheme="minorHAnsi" w:cs="Times New Roman"/>
                <w:color w:val="auto"/>
                <w:sz w:val="22"/>
                <w:szCs w:val="22"/>
              </w:rPr>
              <w:t>12</w:t>
            </w:r>
            <w:r w:rsidR="003700EA">
              <w:rPr>
                <w:rFonts w:asciiTheme="minorHAnsi" w:hAnsiTheme="minorHAnsi" w:cs="Times New Roman"/>
                <w:color w:val="auto"/>
                <w:sz w:val="22"/>
                <w:szCs w:val="22"/>
              </w:rPr>
              <w:t xml:space="preserve">:00 </w:t>
            </w:r>
            <w:r w:rsidR="00744D31">
              <w:rPr>
                <w:rFonts w:asciiTheme="minorHAnsi" w:hAnsiTheme="minorHAnsi" w:cs="Times New Roman"/>
                <w:color w:val="auto"/>
                <w:sz w:val="22"/>
                <w:szCs w:val="22"/>
              </w:rPr>
              <w:t>P</w:t>
            </w:r>
            <w:r w:rsidR="003700EA">
              <w:rPr>
                <w:rFonts w:asciiTheme="minorHAnsi" w:hAnsiTheme="minorHAnsi" w:cs="Times New Roman"/>
                <w:color w:val="auto"/>
                <w:sz w:val="22"/>
                <w:szCs w:val="22"/>
              </w:rPr>
              <w:t>M</w:t>
            </w:r>
          </w:p>
        </w:tc>
      </w:tr>
      <w:tr w:rsidR="003700EA" w:rsidTr="001A6DD8">
        <w:trPr>
          <w:trHeight w:val="220"/>
        </w:trPr>
        <w:tc>
          <w:tcPr>
            <w:tcW w:w="1260" w:type="dxa"/>
          </w:tcPr>
          <w:p w:rsidR="003700EA" w:rsidRDefault="003700EA"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2</w:t>
            </w:r>
          </w:p>
        </w:tc>
        <w:tc>
          <w:tcPr>
            <w:tcW w:w="4438" w:type="dxa"/>
          </w:tcPr>
          <w:p w:rsidR="003700EA" w:rsidRPr="005255E3" w:rsidRDefault="003700EA" w:rsidP="001A6DD8">
            <w:pPr>
              <w:pStyle w:val="Default"/>
              <w:widowControl w:val="0"/>
              <w:jc w:val="both"/>
              <w:rPr>
                <w:rFonts w:asciiTheme="minorHAnsi" w:hAnsiTheme="minorHAnsi" w:cs="Times New Roman"/>
                <w:b/>
                <w:color w:val="auto"/>
                <w:sz w:val="22"/>
                <w:szCs w:val="22"/>
              </w:rPr>
            </w:pPr>
            <w:r w:rsidRPr="005255E3">
              <w:rPr>
                <w:rFonts w:asciiTheme="minorHAnsi" w:hAnsiTheme="minorHAnsi" w:cs="Times New Roman"/>
                <w:b/>
                <w:color w:val="auto"/>
                <w:sz w:val="22"/>
                <w:szCs w:val="22"/>
              </w:rPr>
              <w:t>Submission Deadline</w:t>
            </w:r>
          </w:p>
        </w:tc>
        <w:tc>
          <w:tcPr>
            <w:tcW w:w="3765" w:type="dxa"/>
          </w:tcPr>
          <w:p w:rsidR="003700EA" w:rsidRDefault="00D624CF"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6/2/22 5:30 PM</w:t>
            </w:r>
          </w:p>
        </w:tc>
      </w:tr>
      <w:tr w:rsidR="003700EA" w:rsidTr="001A6DD8">
        <w:trPr>
          <w:trHeight w:val="228"/>
        </w:trPr>
        <w:tc>
          <w:tcPr>
            <w:tcW w:w="1260" w:type="dxa"/>
          </w:tcPr>
          <w:p w:rsidR="003700EA" w:rsidRDefault="003700EA"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3</w:t>
            </w:r>
          </w:p>
        </w:tc>
        <w:tc>
          <w:tcPr>
            <w:tcW w:w="4438" w:type="dxa"/>
          </w:tcPr>
          <w:p w:rsidR="003700EA" w:rsidRDefault="003700EA"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Vendor Evaluation, Negotiations, &amp; Selection</w:t>
            </w:r>
          </w:p>
        </w:tc>
        <w:tc>
          <w:tcPr>
            <w:tcW w:w="3765" w:type="dxa"/>
          </w:tcPr>
          <w:p w:rsidR="003700EA" w:rsidRDefault="00D624CF"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6/2/22 – 6/7/22</w:t>
            </w:r>
          </w:p>
        </w:tc>
      </w:tr>
      <w:tr w:rsidR="003700EA" w:rsidTr="00D624CF">
        <w:trPr>
          <w:trHeight w:val="350"/>
        </w:trPr>
        <w:tc>
          <w:tcPr>
            <w:tcW w:w="1260" w:type="dxa"/>
          </w:tcPr>
          <w:p w:rsidR="003700EA" w:rsidRDefault="003700EA"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4</w:t>
            </w:r>
          </w:p>
        </w:tc>
        <w:tc>
          <w:tcPr>
            <w:tcW w:w="4438" w:type="dxa"/>
          </w:tcPr>
          <w:p w:rsidR="003700EA" w:rsidRDefault="003700EA" w:rsidP="00A64B8B">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Submittal to City Council</w:t>
            </w:r>
            <w:r w:rsidR="00D624CF">
              <w:rPr>
                <w:rFonts w:asciiTheme="minorHAnsi" w:hAnsiTheme="minorHAnsi" w:cs="Times New Roman"/>
                <w:color w:val="auto"/>
                <w:sz w:val="22"/>
                <w:szCs w:val="22"/>
              </w:rPr>
              <w:t xml:space="preserve"> </w:t>
            </w:r>
            <w:r w:rsidR="00A64B8B">
              <w:rPr>
                <w:rFonts w:asciiTheme="minorHAnsi" w:hAnsiTheme="minorHAnsi" w:cs="Times New Roman"/>
                <w:color w:val="auto"/>
                <w:sz w:val="22"/>
                <w:szCs w:val="22"/>
              </w:rPr>
              <w:t>for</w:t>
            </w:r>
            <w:r w:rsidR="00D624CF">
              <w:rPr>
                <w:rFonts w:asciiTheme="minorHAnsi" w:hAnsiTheme="minorHAnsi" w:cs="Times New Roman"/>
                <w:color w:val="auto"/>
                <w:sz w:val="22"/>
                <w:szCs w:val="22"/>
              </w:rPr>
              <w:t xml:space="preserve"> </w:t>
            </w:r>
            <w:r w:rsidR="00A64B8B">
              <w:rPr>
                <w:rFonts w:asciiTheme="minorHAnsi" w:hAnsiTheme="minorHAnsi" w:cs="Times New Roman"/>
                <w:color w:val="auto"/>
                <w:sz w:val="22"/>
                <w:szCs w:val="22"/>
              </w:rPr>
              <w:t>Approval</w:t>
            </w:r>
          </w:p>
        </w:tc>
        <w:tc>
          <w:tcPr>
            <w:tcW w:w="3765" w:type="dxa"/>
          </w:tcPr>
          <w:p w:rsidR="003700EA" w:rsidRDefault="00D624CF"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6/14/22 7:00 PM</w:t>
            </w:r>
          </w:p>
        </w:tc>
      </w:tr>
      <w:tr w:rsidR="003700EA" w:rsidTr="001A6DD8">
        <w:trPr>
          <w:trHeight w:val="595"/>
        </w:trPr>
        <w:tc>
          <w:tcPr>
            <w:tcW w:w="1260" w:type="dxa"/>
          </w:tcPr>
          <w:p w:rsidR="003700EA" w:rsidRDefault="003700EA"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5</w:t>
            </w:r>
          </w:p>
        </w:tc>
        <w:tc>
          <w:tcPr>
            <w:tcW w:w="4438" w:type="dxa"/>
          </w:tcPr>
          <w:p w:rsidR="003700EA" w:rsidRDefault="003700EA"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Managed Services Will Ideally Begin</w:t>
            </w:r>
          </w:p>
        </w:tc>
        <w:tc>
          <w:tcPr>
            <w:tcW w:w="3765" w:type="dxa"/>
          </w:tcPr>
          <w:p w:rsidR="003700EA" w:rsidRDefault="00D624CF" w:rsidP="001A6DD8">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7/1/22 7:00 AM</w:t>
            </w:r>
          </w:p>
        </w:tc>
      </w:tr>
    </w:tbl>
    <w:p w:rsidR="003700EA" w:rsidRPr="00C02CAA" w:rsidRDefault="003700EA" w:rsidP="003700EA">
      <w:pPr>
        <w:pStyle w:val="NoSpacing"/>
        <w:jc w:val="both"/>
        <w:rPr>
          <w:rFonts w:cs="Times New Roman"/>
        </w:rPr>
      </w:pPr>
    </w:p>
    <w:p w:rsidR="00EA2274" w:rsidRDefault="00513CC9" w:rsidP="00FE19F8">
      <w:pPr>
        <w:pStyle w:val="Heading2"/>
        <w:keepNext w:val="0"/>
        <w:keepLines w:val="0"/>
        <w:widowControl w:val="0"/>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w:t>
      </w:r>
      <w:r w:rsidR="0018497B">
        <w:rPr>
          <w:rFonts w:asciiTheme="minorHAnsi" w:hAnsiTheme="minorHAnsi" w:cs="Times New Roman"/>
          <w:u w:val="none"/>
        </w:rPr>
        <w:t>4</w:t>
      </w:r>
      <w:r w:rsidR="003A6BF2" w:rsidRPr="00C02CAA">
        <w:rPr>
          <w:rFonts w:asciiTheme="minorHAnsi" w:hAnsiTheme="minorHAnsi" w:cs="Times New Roman"/>
          <w:u w:val="none"/>
        </w:rPr>
        <w:t xml:space="preserve"> </w:t>
      </w:r>
      <w:r w:rsidR="00EA2274" w:rsidRPr="00C02CAA">
        <w:rPr>
          <w:rFonts w:asciiTheme="minorHAnsi" w:hAnsiTheme="minorHAnsi" w:cs="Times New Roman"/>
        </w:rPr>
        <w:t xml:space="preserve">Submittal Requirements </w:t>
      </w:r>
    </w:p>
    <w:p w:rsidR="00796EA7" w:rsidRPr="00796EA7" w:rsidRDefault="00796EA7" w:rsidP="00796EA7">
      <w:pPr>
        <w:pStyle w:val="NoSpacing"/>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deadline for RFP responses is </w:t>
      </w:r>
      <w:r w:rsidR="00D624CF">
        <w:rPr>
          <w:rFonts w:asciiTheme="minorHAnsi" w:hAnsiTheme="minorHAnsi" w:cs="Times New Roman"/>
          <w:b/>
          <w:color w:val="auto"/>
          <w:sz w:val="22"/>
          <w:szCs w:val="22"/>
        </w:rPr>
        <w:t>June 2</w:t>
      </w:r>
      <w:r w:rsidR="00F75958">
        <w:rPr>
          <w:rFonts w:asciiTheme="minorHAnsi" w:hAnsiTheme="minorHAnsi" w:cs="Times New Roman"/>
          <w:b/>
          <w:color w:val="auto"/>
          <w:sz w:val="22"/>
          <w:szCs w:val="22"/>
        </w:rPr>
        <w:t>, 202</w:t>
      </w:r>
      <w:r w:rsidR="00192BBE">
        <w:rPr>
          <w:rFonts w:asciiTheme="minorHAnsi" w:hAnsiTheme="minorHAnsi" w:cs="Times New Roman"/>
          <w:b/>
          <w:color w:val="auto"/>
          <w:sz w:val="22"/>
          <w:szCs w:val="22"/>
        </w:rPr>
        <w:t>2</w:t>
      </w:r>
      <w:r w:rsidRPr="00C02CAA">
        <w:rPr>
          <w:rFonts w:asciiTheme="minorHAnsi" w:hAnsiTheme="minorHAnsi" w:cs="Times New Roman"/>
          <w:b/>
          <w:color w:val="auto"/>
          <w:sz w:val="22"/>
          <w:szCs w:val="22"/>
        </w:rPr>
        <w:t xml:space="preserve"> </w:t>
      </w:r>
      <w:r w:rsidR="00CC0BCC">
        <w:rPr>
          <w:rFonts w:asciiTheme="minorHAnsi" w:hAnsiTheme="minorHAnsi" w:cs="Times New Roman"/>
          <w:b/>
          <w:color w:val="auto"/>
          <w:sz w:val="22"/>
          <w:szCs w:val="22"/>
        </w:rPr>
        <w:t>5:30 PM</w:t>
      </w:r>
      <w:r w:rsidRPr="00C02CAA">
        <w:rPr>
          <w:rFonts w:asciiTheme="minorHAnsi" w:hAnsiTheme="minorHAnsi" w:cs="Times New Roman"/>
          <w:b/>
          <w:color w:val="auto"/>
          <w:sz w:val="22"/>
          <w:szCs w:val="22"/>
        </w:rPr>
        <w:t xml:space="preserve"> PST</w:t>
      </w:r>
      <w:r w:rsidRPr="00C02CAA">
        <w:rPr>
          <w:rFonts w:asciiTheme="minorHAnsi" w:hAnsiTheme="minorHAnsi" w:cs="Times New Roman"/>
          <w:color w:val="auto"/>
          <w:sz w:val="22"/>
          <w:szCs w:val="22"/>
        </w:rPr>
        <w:t xml:space="preserve"> </w:t>
      </w:r>
      <w:r w:rsidR="00E7562C" w:rsidRPr="00C02CAA">
        <w:rPr>
          <w:rFonts w:asciiTheme="minorHAnsi" w:hAnsiTheme="minorHAnsi" w:cs="Times New Roman"/>
          <w:color w:val="auto"/>
          <w:sz w:val="22"/>
          <w:szCs w:val="22"/>
        </w:rPr>
        <w:t>s</w:t>
      </w:r>
      <w:r w:rsidRPr="00C02CAA">
        <w:rPr>
          <w:rFonts w:asciiTheme="minorHAnsi" w:hAnsiTheme="minorHAnsi" w:cs="Times New Roman"/>
          <w:color w:val="auto"/>
          <w:sz w:val="22"/>
          <w:szCs w:val="22"/>
        </w:rPr>
        <w:t xml:space="preserve">ubmit one </w:t>
      </w:r>
      <w:r w:rsidR="00E7562C" w:rsidRPr="00C02CAA">
        <w:rPr>
          <w:rFonts w:asciiTheme="minorHAnsi" w:hAnsiTheme="minorHAnsi" w:cs="Times New Roman"/>
          <w:color w:val="auto"/>
          <w:sz w:val="22"/>
          <w:szCs w:val="22"/>
        </w:rPr>
        <w:t xml:space="preserve">signed </w:t>
      </w:r>
      <w:r w:rsidRPr="00C02CAA">
        <w:rPr>
          <w:rFonts w:asciiTheme="minorHAnsi" w:hAnsiTheme="minorHAnsi" w:cs="Times New Roman"/>
          <w:color w:val="auto"/>
          <w:sz w:val="22"/>
          <w:szCs w:val="22"/>
        </w:rPr>
        <w:t>copy of the RFP response as a PDF</w:t>
      </w:r>
      <w:r w:rsidR="00FE19F8" w:rsidRPr="00C02CAA">
        <w:rPr>
          <w:rFonts w:asciiTheme="minorHAnsi" w:hAnsiTheme="minorHAnsi" w:cs="Times New Roman"/>
          <w:color w:val="auto"/>
          <w:sz w:val="22"/>
          <w:szCs w:val="22"/>
        </w:rPr>
        <w:t xml:space="preserve"> or word file</w:t>
      </w:r>
      <w:r w:rsidRPr="00C02CAA">
        <w:rPr>
          <w:rFonts w:asciiTheme="minorHAnsi" w:hAnsiTheme="minorHAnsi" w:cs="Times New Roman"/>
          <w:color w:val="auto"/>
          <w:sz w:val="22"/>
          <w:szCs w:val="22"/>
        </w:rPr>
        <w:t xml:space="preserve"> to </w:t>
      </w:r>
      <w:hyperlink r:id="rId8" w:history="1">
        <w:r w:rsidRPr="00C02CAA">
          <w:rPr>
            <w:rStyle w:val="Hyperlink"/>
            <w:rFonts w:asciiTheme="minorHAnsi" w:hAnsiTheme="minorHAnsi" w:cs="Times New Roman"/>
            <w:szCs w:val="22"/>
          </w:rPr>
          <w:t>kmacgavin@lomalinda-ca.gov</w:t>
        </w:r>
      </w:hyperlink>
      <w:r w:rsidRPr="00C02CAA">
        <w:rPr>
          <w:rFonts w:asciiTheme="minorHAnsi" w:hAnsiTheme="minorHAnsi" w:cs="Times New Roman"/>
          <w:color w:val="auto"/>
          <w:sz w:val="22"/>
          <w:szCs w:val="22"/>
        </w:rPr>
        <w:t xml:space="preserve"> with the subject line "City of Loma Linda </w:t>
      </w:r>
      <w:r w:rsidR="00F14F24" w:rsidRPr="00F14F24">
        <w:rPr>
          <w:rFonts w:asciiTheme="minorHAnsi" w:hAnsiTheme="minorHAnsi" w:cs="Times New Roman"/>
          <w:color w:val="auto"/>
          <w:sz w:val="22"/>
          <w:szCs w:val="22"/>
        </w:rPr>
        <w:t>Managed Security Service Provider</w:t>
      </w:r>
      <w:r w:rsidR="00E00B53" w:rsidRPr="00C02CAA">
        <w:rPr>
          <w:rFonts w:asciiTheme="minorHAnsi" w:hAnsiTheme="minorHAnsi" w:cs="Times New Roman"/>
          <w:color w:val="auto"/>
          <w:sz w:val="22"/>
          <w:szCs w:val="22"/>
        </w:rPr>
        <w:t xml:space="preserve"> RFP</w:t>
      </w:r>
      <w:r w:rsidR="00E7562C" w:rsidRPr="00C02CAA">
        <w:rPr>
          <w:rFonts w:asciiTheme="minorHAnsi" w:hAnsiTheme="minorHAnsi" w:cs="Times New Roman"/>
          <w:color w:val="auto"/>
          <w:sz w:val="22"/>
          <w:szCs w:val="22"/>
        </w:rPr>
        <w:t>”.</w:t>
      </w:r>
      <w:r w:rsidR="008379B9" w:rsidRPr="00C02CAA">
        <w:rPr>
          <w:rFonts w:asciiTheme="minorHAnsi" w:hAnsiTheme="minorHAnsi" w:cs="Times New Roman"/>
          <w:color w:val="auto"/>
          <w:sz w:val="22"/>
          <w:szCs w:val="22"/>
        </w:rPr>
        <w:t xml:space="preserve"> Physical copies can be sent to ATTENTION: Kyle MacGavin 25541 Barton Rd. Loma Linda, CA 92354.</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Submittals that are not received on or before the specified deadline will not be accepted (no exceptions). The City reserves the right to request follow-up information or clarification from vendors in consideration. Vendor is responsible to ensure delivery by the date and time included. </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City of Loma Linda reserves the right to reject any or all submittals, to compare the relative merits of the respective responses, and to choose a vendor, which will best serve the interests of the City. </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Each response to this RFP shall be done at the sole cost and expense of each proposing vendor and with the express understanding that no claims against the City for reimbursement will be accepted. </w:t>
      </w:r>
    </w:p>
    <w:p w:rsidR="004A6338" w:rsidRPr="00C02CAA" w:rsidRDefault="004A6338" w:rsidP="005D4180">
      <w:pPr>
        <w:pStyle w:val="Default"/>
        <w:widowControl w:val="0"/>
        <w:jc w:val="both"/>
        <w:rPr>
          <w:rFonts w:asciiTheme="minorHAnsi" w:hAnsiTheme="minorHAnsi" w:cs="Times New Roman"/>
          <w:color w:val="auto"/>
          <w:sz w:val="22"/>
          <w:szCs w:val="22"/>
        </w:rPr>
      </w:pPr>
    </w:p>
    <w:p w:rsidR="00EA2274"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lastRenderedPageBreak/>
        <w:t>1</w:t>
      </w:r>
      <w:r w:rsidR="0033438D" w:rsidRPr="00C02CAA">
        <w:rPr>
          <w:rFonts w:asciiTheme="minorHAnsi" w:hAnsiTheme="minorHAnsi" w:cs="Times New Roman"/>
          <w:u w:val="none"/>
        </w:rPr>
        <w:t>.4</w:t>
      </w:r>
      <w:r w:rsidR="003A6BF2" w:rsidRPr="00C02CAA">
        <w:rPr>
          <w:rFonts w:asciiTheme="minorHAnsi" w:hAnsiTheme="minorHAnsi" w:cs="Times New Roman"/>
          <w:b w:val="0"/>
          <w:u w:val="none"/>
        </w:rPr>
        <w:t xml:space="preserve"> </w:t>
      </w:r>
      <w:r w:rsidR="00EA2274" w:rsidRPr="00C02CAA">
        <w:rPr>
          <w:rFonts w:asciiTheme="minorHAnsi" w:hAnsiTheme="minorHAnsi" w:cs="Times New Roman"/>
        </w:rPr>
        <w:t xml:space="preserve">Evaluation Criteria </w:t>
      </w: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Responses to this RFP will help the City identify the most qualified vendor and will be indicative of the level of the firm's commitment. The City will evaluate the qualifications, references, overall fit with the City of Loma Linda, as well as take into consideration the proposed scope and pricing submitted to determine the most qualified web vendor. </w:t>
      </w:r>
    </w:p>
    <w:p w:rsidR="00EA2274"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.5</w:t>
      </w:r>
      <w:r w:rsidR="003A6BF2" w:rsidRPr="00C02CAA">
        <w:rPr>
          <w:rFonts w:asciiTheme="minorHAnsi" w:hAnsiTheme="minorHAnsi" w:cs="Times New Roman"/>
          <w:u w:val="none"/>
        </w:rPr>
        <w:t xml:space="preserve"> </w:t>
      </w:r>
      <w:r w:rsidR="00B21345" w:rsidRPr="00C02CAA">
        <w:rPr>
          <w:rFonts w:asciiTheme="minorHAnsi" w:hAnsiTheme="minorHAnsi" w:cs="Times New Roman"/>
        </w:rPr>
        <w:t>Selection Process</w:t>
      </w:r>
    </w:p>
    <w:p w:rsidR="00EA2274" w:rsidRDefault="00EA2274" w:rsidP="005D4180">
      <w:pPr>
        <w:pStyle w:val="Default"/>
        <w:widowControl w:val="0"/>
        <w:spacing w:after="12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selection process will involve the following phases: </w:t>
      </w:r>
    </w:p>
    <w:p w:rsidR="000138E1" w:rsidRDefault="000138E1" w:rsidP="005D4180">
      <w:pPr>
        <w:pStyle w:val="Default"/>
        <w:widowControl w:val="0"/>
        <w:spacing w:after="120"/>
        <w:jc w:val="both"/>
        <w:rPr>
          <w:rFonts w:asciiTheme="minorHAnsi" w:hAnsiTheme="minorHAnsi" w:cs="Times New Roman"/>
          <w:color w:val="auto"/>
          <w:sz w:val="22"/>
          <w:szCs w:val="22"/>
        </w:rPr>
      </w:pPr>
      <w:r w:rsidRPr="00C02CAA">
        <w:rPr>
          <w:rFonts w:asciiTheme="minorHAnsi" w:hAnsiTheme="minorHAnsi" w:cs="Times New Roman"/>
          <w:color w:val="auto"/>
          <w:sz w:val="22"/>
          <w:szCs w:val="22"/>
          <w:u w:val="single"/>
        </w:rPr>
        <w:t>Phase 1 (</w:t>
      </w:r>
      <w:r w:rsidR="00192BBE">
        <w:rPr>
          <w:rFonts w:asciiTheme="minorHAnsi" w:hAnsiTheme="minorHAnsi" w:cs="Times New Roman"/>
          <w:color w:val="auto"/>
          <w:sz w:val="22"/>
          <w:szCs w:val="22"/>
          <w:u w:val="single"/>
        </w:rPr>
        <w:t>May 9, 2022</w:t>
      </w:r>
      <w:r w:rsidRPr="00C02CAA">
        <w:rPr>
          <w:rFonts w:asciiTheme="minorHAnsi" w:hAnsiTheme="minorHAnsi" w:cs="Times New Roman"/>
          <w:color w:val="auto"/>
          <w:sz w:val="22"/>
          <w:szCs w:val="22"/>
          <w:u w:val="single"/>
        </w:rPr>
        <w:t>)</w:t>
      </w:r>
      <w:r w:rsidRPr="00C02CAA">
        <w:rPr>
          <w:rFonts w:asciiTheme="minorHAnsi" w:hAnsiTheme="minorHAnsi" w:cs="Times New Roman"/>
          <w:color w:val="auto"/>
          <w:sz w:val="22"/>
          <w:szCs w:val="22"/>
        </w:rPr>
        <w:t>:</w:t>
      </w:r>
    </w:p>
    <w:p w:rsidR="000138E1" w:rsidRPr="00C02CAA" w:rsidRDefault="00192BBE" w:rsidP="000138E1">
      <w:pPr>
        <w:pStyle w:val="Default"/>
        <w:widowControl w:val="0"/>
        <w:spacing w:after="120"/>
        <w:ind w:left="1440"/>
        <w:jc w:val="both"/>
        <w:rPr>
          <w:rFonts w:asciiTheme="minorHAnsi" w:hAnsiTheme="minorHAnsi" w:cs="Times New Roman"/>
          <w:color w:val="auto"/>
          <w:sz w:val="22"/>
          <w:szCs w:val="22"/>
        </w:rPr>
      </w:pPr>
      <w:r>
        <w:rPr>
          <w:rFonts w:asciiTheme="minorHAnsi" w:hAnsiTheme="minorHAnsi" w:cs="Times New Roman"/>
          <w:color w:val="auto"/>
          <w:sz w:val="22"/>
          <w:szCs w:val="22"/>
        </w:rPr>
        <w:t>Request for proposal</w:t>
      </w:r>
      <w:r w:rsidR="00744D31">
        <w:rPr>
          <w:rFonts w:asciiTheme="minorHAnsi" w:hAnsiTheme="minorHAnsi" w:cs="Times New Roman"/>
          <w:color w:val="auto"/>
          <w:sz w:val="22"/>
          <w:szCs w:val="22"/>
        </w:rPr>
        <w:t>s</w:t>
      </w:r>
      <w:r>
        <w:rPr>
          <w:rFonts w:asciiTheme="minorHAnsi" w:hAnsiTheme="minorHAnsi" w:cs="Times New Roman"/>
          <w:color w:val="auto"/>
          <w:sz w:val="22"/>
          <w:szCs w:val="22"/>
        </w:rPr>
        <w:t xml:space="preserve"> is released</w:t>
      </w:r>
      <w:r w:rsidR="000138E1">
        <w:rPr>
          <w:rFonts w:asciiTheme="minorHAnsi" w:hAnsiTheme="minorHAnsi" w:cs="Times New Roman"/>
          <w:color w:val="auto"/>
          <w:sz w:val="22"/>
          <w:szCs w:val="22"/>
        </w:rPr>
        <w:t xml:space="preserve">. </w:t>
      </w:r>
    </w:p>
    <w:p w:rsidR="00B21345" w:rsidRPr="00C02CAA" w:rsidRDefault="00EA2274" w:rsidP="000138E1">
      <w:pPr>
        <w:pStyle w:val="Default"/>
        <w:widowControl w:val="0"/>
        <w:ind w:left="1440" w:hanging="1440"/>
        <w:jc w:val="both"/>
        <w:rPr>
          <w:rFonts w:asciiTheme="minorHAnsi" w:hAnsiTheme="minorHAnsi" w:cs="Times New Roman"/>
          <w:color w:val="auto"/>
          <w:sz w:val="22"/>
          <w:szCs w:val="22"/>
        </w:rPr>
      </w:pPr>
      <w:r w:rsidRPr="00C02CAA">
        <w:rPr>
          <w:rFonts w:asciiTheme="minorHAnsi" w:hAnsiTheme="minorHAnsi" w:cs="Times New Roman"/>
          <w:color w:val="auto"/>
          <w:sz w:val="22"/>
          <w:szCs w:val="22"/>
          <w:u w:val="single"/>
        </w:rPr>
        <w:t xml:space="preserve">Phase </w:t>
      </w:r>
      <w:r w:rsidR="00691DF3">
        <w:rPr>
          <w:rFonts w:asciiTheme="minorHAnsi" w:hAnsiTheme="minorHAnsi" w:cs="Times New Roman"/>
          <w:color w:val="auto"/>
          <w:sz w:val="22"/>
          <w:szCs w:val="22"/>
          <w:u w:val="single"/>
        </w:rPr>
        <w:t>2</w:t>
      </w:r>
      <w:r w:rsidR="008C3E69" w:rsidRPr="00C02CAA">
        <w:rPr>
          <w:rFonts w:asciiTheme="minorHAnsi" w:hAnsiTheme="minorHAnsi" w:cs="Times New Roman"/>
          <w:color w:val="auto"/>
          <w:sz w:val="22"/>
          <w:szCs w:val="22"/>
          <w:u w:val="single"/>
        </w:rPr>
        <w:t xml:space="preserve"> (</w:t>
      </w:r>
      <w:r w:rsidR="006648B4">
        <w:rPr>
          <w:rFonts w:asciiTheme="minorHAnsi" w:hAnsiTheme="minorHAnsi" w:cs="Times New Roman"/>
          <w:color w:val="auto"/>
          <w:sz w:val="22"/>
          <w:szCs w:val="22"/>
          <w:u w:val="single"/>
        </w:rPr>
        <w:t>May 9-June 2</w:t>
      </w:r>
      <w:r w:rsidR="00A5476B">
        <w:rPr>
          <w:rFonts w:asciiTheme="minorHAnsi" w:hAnsiTheme="minorHAnsi" w:cs="Times New Roman"/>
          <w:color w:val="auto"/>
          <w:sz w:val="22"/>
          <w:szCs w:val="22"/>
          <w:u w:val="single"/>
        </w:rPr>
        <w:t>, 202</w:t>
      </w:r>
      <w:r w:rsidR="006648B4">
        <w:rPr>
          <w:rFonts w:asciiTheme="minorHAnsi" w:hAnsiTheme="minorHAnsi" w:cs="Times New Roman"/>
          <w:color w:val="auto"/>
          <w:sz w:val="22"/>
          <w:szCs w:val="22"/>
          <w:u w:val="single"/>
        </w:rPr>
        <w:t>2</w:t>
      </w:r>
      <w:r w:rsidR="00B21345" w:rsidRPr="00C02CAA">
        <w:rPr>
          <w:rFonts w:asciiTheme="minorHAnsi" w:hAnsiTheme="minorHAnsi" w:cs="Times New Roman"/>
          <w:color w:val="auto"/>
          <w:sz w:val="22"/>
          <w:szCs w:val="22"/>
          <w:u w:val="single"/>
        </w:rPr>
        <w:t>)</w:t>
      </w:r>
      <w:r w:rsidRPr="00C02CAA">
        <w:rPr>
          <w:rFonts w:asciiTheme="minorHAnsi" w:hAnsiTheme="minorHAnsi" w:cs="Times New Roman"/>
          <w:color w:val="auto"/>
          <w:sz w:val="22"/>
          <w:szCs w:val="22"/>
        </w:rPr>
        <w:t xml:space="preserve">: </w:t>
      </w:r>
      <w:r w:rsidRPr="00C02CAA">
        <w:rPr>
          <w:rFonts w:asciiTheme="minorHAnsi" w:hAnsiTheme="minorHAnsi" w:cs="Times New Roman"/>
          <w:color w:val="auto"/>
          <w:sz w:val="22"/>
          <w:szCs w:val="22"/>
        </w:rPr>
        <w:tab/>
      </w:r>
    </w:p>
    <w:p w:rsidR="00EA2274" w:rsidRDefault="00EA2274" w:rsidP="005D4180">
      <w:pPr>
        <w:pStyle w:val="Default"/>
        <w:widowControl w:val="0"/>
        <w:ind w:left="144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A City review team will evaluate vendor </w:t>
      </w:r>
      <w:r w:rsidR="000138E1">
        <w:rPr>
          <w:rFonts w:asciiTheme="minorHAnsi" w:hAnsiTheme="minorHAnsi" w:cs="Times New Roman"/>
          <w:color w:val="auto"/>
          <w:sz w:val="22"/>
          <w:szCs w:val="22"/>
        </w:rPr>
        <w:t>submissions</w:t>
      </w:r>
      <w:r w:rsidRPr="00C02CAA">
        <w:rPr>
          <w:rFonts w:asciiTheme="minorHAnsi" w:hAnsiTheme="minorHAnsi" w:cs="Times New Roman"/>
          <w:color w:val="auto"/>
          <w:sz w:val="22"/>
          <w:szCs w:val="22"/>
        </w:rPr>
        <w:t>. The initial review will determine conformance to submission requirements and whether responses meet minimum criteria established. Review will include the vendor's acceptance of RFP terms and completeness of submissions.</w:t>
      </w:r>
      <w:r w:rsidR="006648B4">
        <w:rPr>
          <w:rFonts w:asciiTheme="minorHAnsi" w:hAnsiTheme="minorHAnsi" w:cs="Times New Roman"/>
          <w:color w:val="auto"/>
          <w:sz w:val="22"/>
          <w:szCs w:val="22"/>
        </w:rPr>
        <w:t xml:space="preserve"> Submissions close at 5:30 PM on Thursday, June 2.</w:t>
      </w:r>
    </w:p>
    <w:p w:rsidR="00992506" w:rsidRDefault="00992506" w:rsidP="005D4180">
      <w:pPr>
        <w:pStyle w:val="Default"/>
        <w:widowControl w:val="0"/>
        <w:ind w:left="1440"/>
        <w:jc w:val="both"/>
        <w:rPr>
          <w:rFonts w:asciiTheme="minorHAnsi" w:hAnsiTheme="minorHAnsi" w:cs="Times New Roman"/>
          <w:color w:val="auto"/>
          <w:sz w:val="22"/>
          <w:szCs w:val="22"/>
        </w:rPr>
      </w:pPr>
    </w:p>
    <w:p w:rsidR="006648B4" w:rsidRDefault="006648B4" w:rsidP="006648B4">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u w:val="single"/>
        </w:rPr>
        <w:t xml:space="preserve">Phase </w:t>
      </w:r>
      <w:r>
        <w:rPr>
          <w:rFonts w:asciiTheme="minorHAnsi" w:hAnsiTheme="minorHAnsi" w:cs="Times New Roman"/>
          <w:color w:val="auto"/>
          <w:sz w:val="22"/>
          <w:szCs w:val="22"/>
          <w:u w:val="single"/>
        </w:rPr>
        <w:t>3</w:t>
      </w:r>
      <w:r w:rsidRPr="00C02CAA">
        <w:rPr>
          <w:rFonts w:asciiTheme="minorHAnsi" w:hAnsiTheme="minorHAnsi" w:cs="Times New Roman"/>
          <w:color w:val="auto"/>
          <w:sz w:val="22"/>
          <w:szCs w:val="22"/>
          <w:u w:val="single"/>
        </w:rPr>
        <w:t xml:space="preserve"> (</w:t>
      </w:r>
      <w:r>
        <w:rPr>
          <w:rFonts w:asciiTheme="minorHAnsi" w:hAnsiTheme="minorHAnsi" w:cs="Times New Roman"/>
          <w:color w:val="auto"/>
          <w:sz w:val="22"/>
          <w:szCs w:val="22"/>
          <w:u w:val="single"/>
        </w:rPr>
        <w:t>June 2-7, 2022</w:t>
      </w:r>
      <w:r w:rsidRPr="00C02CAA">
        <w:rPr>
          <w:rFonts w:asciiTheme="minorHAnsi" w:hAnsiTheme="minorHAnsi" w:cs="Times New Roman"/>
          <w:color w:val="auto"/>
          <w:sz w:val="22"/>
          <w:szCs w:val="22"/>
          <w:u w:val="single"/>
        </w:rPr>
        <w:t>)</w:t>
      </w:r>
      <w:r>
        <w:rPr>
          <w:rFonts w:asciiTheme="minorHAnsi" w:hAnsiTheme="minorHAnsi" w:cs="Times New Roman"/>
          <w:color w:val="auto"/>
          <w:sz w:val="22"/>
          <w:szCs w:val="22"/>
        </w:rPr>
        <w:t>:</w:t>
      </w:r>
    </w:p>
    <w:p w:rsidR="006648B4" w:rsidRDefault="006648B4" w:rsidP="00D624CF">
      <w:pPr>
        <w:pStyle w:val="Default"/>
        <w:widowControl w:val="0"/>
        <w:ind w:left="1440"/>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A proposal is selected </w:t>
      </w:r>
      <w:r w:rsidR="00D624CF">
        <w:rPr>
          <w:rFonts w:asciiTheme="minorHAnsi" w:hAnsiTheme="minorHAnsi" w:cs="Times New Roman"/>
          <w:color w:val="auto"/>
          <w:sz w:val="22"/>
          <w:szCs w:val="22"/>
        </w:rPr>
        <w:t xml:space="preserve">by </w:t>
      </w:r>
      <w:r w:rsidR="00D624CF" w:rsidRPr="00C02CAA">
        <w:rPr>
          <w:rFonts w:asciiTheme="minorHAnsi" w:hAnsiTheme="minorHAnsi" w:cs="Times New Roman"/>
          <w:color w:val="auto"/>
          <w:sz w:val="22"/>
          <w:szCs w:val="22"/>
        </w:rPr>
        <w:t xml:space="preserve">review team </w:t>
      </w:r>
      <w:r>
        <w:rPr>
          <w:rFonts w:asciiTheme="minorHAnsi" w:hAnsiTheme="minorHAnsi" w:cs="Times New Roman"/>
          <w:color w:val="auto"/>
          <w:sz w:val="22"/>
          <w:szCs w:val="22"/>
        </w:rPr>
        <w:t>and th</w:t>
      </w:r>
      <w:r w:rsidR="00D624CF">
        <w:rPr>
          <w:rFonts w:asciiTheme="minorHAnsi" w:hAnsiTheme="minorHAnsi" w:cs="Times New Roman"/>
          <w:color w:val="auto"/>
          <w:sz w:val="22"/>
          <w:szCs w:val="22"/>
        </w:rPr>
        <w:t>e proposing vendor is informed. Staff report is packaged and sent to City Council.</w:t>
      </w:r>
    </w:p>
    <w:p w:rsidR="00992506" w:rsidRPr="00C02CAA" w:rsidRDefault="00992506" w:rsidP="00D624CF">
      <w:pPr>
        <w:pStyle w:val="Default"/>
        <w:widowControl w:val="0"/>
        <w:ind w:left="1440"/>
        <w:jc w:val="both"/>
        <w:rPr>
          <w:rFonts w:asciiTheme="minorHAnsi" w:hAnsiTheme="minorHAnsi" w:cs="Times New Roman"/>
          <w:color w:val="auto"/>
          <w:sz w:val="22"/>
          <w:szCs w:val="22"/>
        </w:rPr>
      </w:pPr>
    </w:p>
    <w:p w:rsidR="00B21345" w:rsidRPr="00C02CAA" w:rsidRDefault="00826BEF"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u w:val="single"/>
        </w:rPr>
        <w:t xml:space="preserve">Phase </w:t>
      </w:r>
      <w:r w:rsidR="00691DF3">
        <w:rPr>
          <w:rFonts w:asciiTheme="minorHAnsi" w:hAnsiTheme="minorHAnsi" w:cs="Times New Roman"/>
          <w:color w:val="auto"/>
          <w:sz w:val="22"/>
          <w:szCs w:val="22"/>
          <w:u w:val="single"/>
        </w:rPr>
        <w:t>3</w:t>
      </w:r>
      <w:r w:rsidR="00B21345" w:rsidRPr="00C02CAA">
        <w:rPr>
          <w:rFonts w:asciiTheme="minorHAnsi" w:hAnsiTheme="minorHAnsi" w:cs="Times New Roman"/>
          <w:color w:val="auto"/>
          <w:sz w:val="22"/>
          <w:szCs w:val="22"/>
          <w:u w:val="single"/>
        </w:rPr>
        <w:t xml:space="preserve"> (</w:t>
      </w:r>
      <w:r w:rsidR="00192BBE">
        <w:rPr>
          <w:rFonts w:asciiTheme="minorHAnsi" w:hAnsiTheme="minorHAnsi" w:cs="Times New Roman"/>
          <w:color w:val="auto"/>
          <w:sz w:val="22"/>
          <w:szCs w:val="22"/>
          <w:u w:val="single"/>
        </w:rPr>
        <w:t>June</w:t>
      </w:r>
      <w:r w:rsidR="00CC6310">
        <w:rPr>
          <w:rFonts w:asciiTheme="minorHAnsi" w:hAnsiTheme="minorHAnsi" w:cs="Times New Roman"/>
          <w:color w:val="auto"/>
          <w:sz w:val="22"/>
          <w:szCs w:val="22"/>
          <w:u w:val="single"/>
        </w:rPr>
        <w:t xml:space="preserve"> 14</w:t>
      </w:r>
      <w:r w:rsidR="00A5476B">
        <w:rPr>
          <w:rFonts w:asciiTheme="minorHAnsi" w:hAnsiTheme="minorHAnsi" w:cs="Times New Roman"/>
          <w:color w:val="auto"/>
          <w:sz w:val="22"/>
          <w:szCs w:val="22"/>
          <w:u w:val="single"/>
        </w:rPr>
        <w:t>, 202</w:t>
      </w:r>
      <w:r w:rsidR="00192BBE">
        <w:rPr>
          <w:rFonts w:asciiTheme="minorHAnsi" w:hAnsiTheme="minorHAnsi" w:cs="Times New Roman"/>
          <w:color w:val="auto"/>
          <w:sz w:val="22"/>
          <w:szCs w:val="22"/>
          <w:u w:val="single"/>
        </w:rPr>
        <w:t>2</w:t>
      </w:r>
      <w:r w:rsidR="00B21345" w:rsidRPr="00C02CAA">
        <w:rPr>
          <w:rFonts w:asciiTheme="minorHAnsi" w:hAnsiTheme="minorHAnsi" w:cs="Times New Roman"/>
          <w:color w:val="auto"/>
          <w:sz w:val="22"/>
          <w:szCs w:val="22"/>
          <w:u w:val="single"/>
        </w:rPr>
        <w:t>)</w:t>
      </w:r>
      <w:r w:rsidR="00EA2274" w:rsidRPr="00C02CAA">
        <w:rPr>
          <w:rFonts w:asciiTheme="minorHAnsi" w:hAnsiTheme="minorHAnsi" w:cs="Times New Roman"/>
          <w:color w:val="auto"/>
          <w:sz w:val="22"/>
          <w:szCs w:val="22"/>
        </w:rPr>
        <w:t xml:space="preserve">: </w:t>
      </w:r>
      <w:r w:rsidR="00EA2274" w:rsidRPr="00C02CAA">
        <w:rPr>
          <w:rFonts w:asciiTheme="minorHAnsi" w:hAnsiTheme="minorHAnsi" w:cs="Times New Roman"/>
          <w:color w:val="auto"/>
          <w:sz w:val="22"/>
          <w:szCs w:val="22"/>
        </w:rPr>
        <w:tab/>
      </w:r>
    </w:p>
    <w:p w:rsidR="00EA2274" w:rsidRDefault="00192BBE" w:rsidP="000138E1">
      <w:pPr>
        <w:pStyle w:val="Default"/>
        <w:widowControl w:val="0"/>
        <w:ind w:left="1440"/>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City Council </w:t>
      </w:r>
      <w:r w:rsidR="006648B4">
        <w:rPr>
          <w:rFonts w:asciiTheme="minorHAnsi" w:hAnsiTheme="minorHAnsi" w:cs="Times New Roman"/>
          <w:color w:val="auto"/>
          <w:sz w:val="22"/>
          <w:szCs w:val="22"/>
        </w:rPr>
        <w:t>performs final review of</w:t>
      </w:r>
      <w:r>
        <w:rPr>
          <w:rFonts w:asciiTheme="minorHAnsi" w:hAnsiTheme="minorHAnsi" w:cs="Times New Roman"/>
          <w:color w:val="auto"/>
          <w:sz w:val="22"/>
          <w:szCs w:val="22"/>
        </w:rPr>
        <w:t xml:space="preserve"> the agreement for approval or denial. </w:t>
      </w:r>
      <w:r w:rsidR="006648B4">
        <w:rPr>
          <w:rFonts w:asciiTheme="minorHAnsi" w:hAnsiTheme="minorHAnsi" w:cs="Times New Roman"/>
          <w:color w:val="auto"/>
          <w:sz w:val="22"/>
          <w:szCs w:val="22"/>
        </w:rPr>
        <w:t>Last step</w:t>
      </w:r>
      <w:r>
        <w:rPr>
          <w:rFonts w:asciiTheme="minorHAnsi" w:hAnsiTheme="minorHAnsi" w:cs="Times New Roman"/>
          <w:color w:val="auto"/>
          <w:sz w:val="22"/>
          <w:szCs w:val="22"/>
        </w:rPr>
        <w:t xml:space="preserve"> </w:t>
      </w:r>
      <w:r w:rsidR="00D624CF">
        <w:rPr>
          <w:rFonts w:asciiTheme="minorHAnsi" w:hAnsiTheme="minorHAnsi" w:cs="Times New Roman"/>
          <w:color w:val="auto"/>
          <w:sz w:val="22"/>
          <w:szCs w:val="22"/>
        </w:rPr>
        <w:t>be</w:t>
      </w:r>
      <w:r>
        <w:rPr>
          <w:rFonts w:asciiTheme="minorHAnsi" w:hAnsiTheme="minorHAnsi" w:cs="Times New Roman"/>
          <w:color w:val="auto"/>
          <w:sz w:val="22"/>
          <w:szCs w:val="22"/>
        </w:rPr>
        <w:t>for</w:t>
      </w:r>
      <w:r w:rsidR="00D624CF">
        <w:rPr>
          <w:rFonts w:asciiTheme="minorHAnsi" w:hAnsiTheme="minorHAnsi" w:cs="Times New Roman"/>
          <w:color w:val="auto"/>
          <w:sz w:val="22"/>
          <w:szCs w:val="22"/>
        </w:rPr>
        <w:t>e</w:t>
      </w:r>
      <w:r>
        <w:rPr>
          <w:rFonts w:asciiTheme="minorHAnsi" w:hAnsiTheme="minorHAnsi" w:cs="Times New Roman"/>
          <w:color w:val="auto"/>
          <w:sz w:val="22"/>
          <w:szCs w:val="22"/>
        </w:rPr>
        <w:t xml:space="preserve"> July 1, 2022 activation.</w:t>
      </w:r>
    </w:p>
    <w:p w:rsidR="00EA2274" w:rsidRPr="00C02CAA" w:rsidRDefault="00EA2274" w:rsidP="005D4180">
      <w:pPr>
        <w:pStyle w:val="Default"/>
        <w:widowControl w:val="0"/>
        <w:spacing w:before="120" w:after="120"/>
        <w:jc w:val="both"/>
        <w:rPr>
          <w:rFonts w:asciiTheme="minorHAnsi" w:hAnsiTheme="minorHAnsi" w:cs="Times New Roman"/>
          <w:color w:val="auto"/>
          <w:sz w:val="22"/>
          <w:szCs w:val="22"/>
        </w:rPr>
      </w:pPr>
    </w:p>
    <w:p w:rsidR="00691273" w:rsidRPr="00BE0BFD" w:rsidRDefault="002A7F26" w:rsidP="00BE0BFD">
      <w:pPr>
        <w:pStyle w:val="Heading1"/>
        <w:numPr>
          <w:ilvl w:val="0"/>
          <w:numId w:val="10"/>
        </w:numPr>
        <w:spacing w:before="120" w:after="120"/>
        <w:jc w:val="both"/>
        <w:rPr>
          <w:rFonts w:asciiTheme="minorHAnsi" w:eastAsia="Times New Roman" w:hAnsiTheme="minorHAnsi" w:cs="Times New Roman"/>
        </w:rPr>
      </w:pPr>
      <w:r w:rsidRPr="00C02CAA">
        <w:rPr>
          <w:rFonts w:asciiTheme="minorHAnsi" w:eastAsia="Times New Roman" w:hAnsiTheme="minorHAnsi" w:cs="Times New Roman"/>
        </w:rPr>
        <w:t>Project Description</w:t>
      </w:r>
    </w:p>
    <w:p w:rsidR="00691273" w:rsidRPr="00B73A33" w:rsidRDefault="00691273" w:rsidP="00691273">
      <w:pPr>
        <w:pStyle w:val="ListParagraph"/>
        <w:autoSpaceDE w:val="0"/>
        <w:autoSpaceDN w:val="0"/>
        <w:adjustRightInd w:val="0"/>
        <w:spacing w:after="0" w:line="240" w:lineRule="auto"/>
        <w:ind w:left="360"/>
        <w:rPr>
          <w:rFonts w:cstheme="minorHAnsi"/>
        </w:rPr>
      </w:pPr>
    </w:p>
    <w:p w:rsidR="00691273" w:rsidRDefault="00691273" w:rsidP="00691273">
      <w:pPr>
        <w:autoSpaceDE w:val="0"/>
        <w:autoSpaceDN w:val="0"/>
        <w:adjustRightInd w:val="0"/>
        <w:spacing w:after="0" w:line="240" w:lineRule="auto"/>
        <w:rPr>
          <w:rFonts w:cstheme="minorHAnsi"/>
        </w:rPr>
      </w:pPr>
      <w:r w:rsidRPr="00B73A33">
        <w:rPr>
          <w:rFonts w:cstheme="minorHAnsi"/>
        </w:rPr>
        <w:t>The City of Loma Linda</w:t>
      </w:r>
      <w:r w:rsidRPr="00B73A33">
        <w:t xml:space="preserve"> </w:t>
      </w:r>
      <w:r>
        <w:t>seeks a partnership with a Managed Security Service Provider (MSSP) /</w:t>
      </w:r>
      <w:r>
        <w:rPr>
          <w:spacing w:val="1"/>
        </w:rPr>
        <w:t xml:space="preserve"> </w:t>
      </w:r>
      <w:r>
        <w:t>Managed Detection and Response (MDR) practitioner for 24/7/365 security monitoring and advanced security</w:t>
      </w:r>
      <w:r>
        <w:rPr>
          <w:spacing w:val="1"/>
        </w:rPr>
        <w:t xml:space="preserve"> </w:t>
      </w:r>
      <w:r>
        <w:t xml:space="preserve">detection capabilities within a </w:t>
      </w:r>
      <w:r>
        <w:rPr>
          <w:b/>
          <w:bCs/>
        </w:rPr>
        <w:t>(1) - Year</w:t>
      </w:r>
      <w:r>
        <w:t>, annually renewed service contract.</w:t>
      </w:r>
    </w:p>
    <w:p w:rsidR="00691273" w:rsidRDefault="00691273" w:rsidP="00691273">
      <w:pPr>
        <w:autoSpaceDE w:val="0"/>
        <w:autoSpaceDN w:val="0"/>
        <w:adjustRightInd w:val="0"/>
        <w:spacing w:after="0" w:line="240" w:lineRule="auto"/>
        <w:rPr>
          <w:rFonts w:cstheme="minorHAnsi"/>
        </w:rPr>
      </w:pPr>
    </w:p>
    <w:p w:rsidR="00691273" w:rsidRDefault="00691273" w:rsidP="00691273">
      <w:pPr>
        <w:pStyle w:val="BodyText"/>
        <w:spacing w:line="259" w:lineRule="auto"/>
        <w:ind w:right="842"/>
        <w:rPr>
          <w:rFonts w:asciiTheme="minorHAnsi" w:hAnsiTheme="minorHAnsi" w:cstheme="minorHAnsi"/>
        </w:rPr>
      </w:pPr>
      <w:r w:rsidRPr="004536D3">
        <w:rPr>
          <w:rFonts w:asciiTheme="minorHAnsi" w:hAnsiTheme="minorHAnsi" w:cstheme="minorHAnsi"/>
        </w:rPr>
        <w:t>The selected vendor is expected to provide cost-effective solution for the immediate and long-term.</w:t>
      </w:r>
      <w:r w:rsidRPr="004536D3">
        <w:rPr>
          <w:rFonts w:asciiTheme="minorHAnsi" w:hAnsiTheme="minorHAnsi" w:cstheme="minorHAnsi"/>
          <w:spacing w:val="1"/>
        </w:rPr>
        <w:t xml:space="preserve"> </w:t>
      </w:r>
      <w:r w:rsidRPr="004536D3">
        <w:rPr>
          <w:rFonts w:asciiTheme="minorHAnsi" w:hAnsiTheme="minorHAnsi" w:cstheme="minorHAnsi"/>
        </w:rPr>
        <w:t>The</w:t>
      </w:r>
      <w:r w:rsidRPr="004536D3">
        <w:rPr>
          <w:rFonts w:asciiTheme="minorHAnsi" w:hAnsiTheme="minorHAnsi" w:cstheme="minorHAnsi"/>
          <w:spacing w:val="1"/>
        </w:rPr>
        <w:t xml:space="preserve"> </w:t>
      </w:r>
      <w:r w:rsidRPr="004536D3">
        <w:rPr>
          <w:rFonts w:asciiTheme="minorHAnsi" w:hAnsiTheme="minorHAnsi" w:cstheme="minorHAnsi"/>
        </w:rPr>
        <w:t>contract will also include regular status reports to City’s IT leadership team.</w:t>
      </w:r>
    </w:p>
    <w:p w:rsidR="00691273" w:rsidRDefault="00691273" w:rsidP="00691273">
      <w:pPr>
        <w:pStyle w:val="BodyText"/>
        <w:spacing w:line="259" w:lineRule="auto"/>
        <w:ind w:right="842"/>
        <w:rPr>
          <w:rFonts w:asciiTheme="minorHAnsi" w:hAnsiTheme="minorHAnsi" w:cstheme="minorHAnsi"/>
        </w:rPr>
      </w:pPr>
      <w:bookmarkStart w:id="0" w:name="_GoBack"/>
      <w:bookmarkEnd w:id="0"/>
    </w:p>
    <w:p w:rsidR="00F14F24" w:rsidRPr="00F14F24" w:rsidRDefault="00F14F24" w:rsidP="00F14F24">
      <w:pPr>
        <w:pStyle w:val="Heading2"/>
        <w:rPr>
          <w:rFonts w:asciiTheme="minorHAnsi" w:eastAsia="Times New Roman" w:hAnsiTheme="minorHAnsi"/>
        </w:rPr>
      </w:pPr>
      <w:r w:rsidRPr="00F14F24">
        <w:rPr>
          <w:rFonts w:asciiTheme="minorHAnsi" w:eastAsia="Times New Roman" w:hAnsiTheme="minorHAnsi"/>
          <w:u w:val="none"/>
        </w:rPr>
        <w:t xml:space="preserve">2.1 </w:t>
      </w:r>
      <w:r w:rsidRPr="00F14F24">
        <w:rPr>
          <w:rFonts w:asciiTheme="minorHAnsi" w:eastAsia="Times New Roman" w:hAnsiTheme="minorHAnsi"/>
        </w:rPr>
        <w:t>City of Loma Linda Requirements</w:t>
      </w:r>
    </w:p>
    <w:p w:rsidR="00691273" w:rsidRDefault="00691273" w:rsidP="00691273">
      <w:pPr>
        <w:pStyle w:val="BodyText"/>
        <w:spacing w:line="259" w:lineRule="auto"/>
        <w:ind w:right="842"/>
        <w:rPr>
          <w:rFonts w:asciiTheme="minorHAnsi" w:hAnsiTheme="minorHAnsi" w:cstheme="minorHAnsi"/>
        </w:rPr>
      </w:pPr>
    </w:p>
    <w:p w:rsidR="00691273" w:rsidRPr="00A0070C" w:rsidRDefault="00691273" w:rsidP="00691273">
      <w:pPr>
        <w:spacing w:after="0" w:line="240" w:lineRule="auto"/>
        <w:rPr>
          <w:rFonts w:eastAsia="Times New Roman" w:cstheme="minorHAnsi"/>
          <w:sz w:val="24"/>
          <w:szCs w:val="24"/>
        </w:rPr>
      </w:pPr>
      <w:r w:rsidRPr="00A0070C">
        <w:rPr>
          <w:rFonts w:eastAsia="Times New Roman" w:cstheme="minorHAnsi"/>
          <w:b/>
          <w:bCs/>
          <w:sz w:val="24"/>
          <w:szCs w:val="24"/>
        </w:rPr>
        <w:t>Real-Time Perimeter Monitoring</w:t>
      </w:r>
      <w:r w:rsidRPr="00A0070C">
        <w:rPr>
          <w:rFonts w:eastAsia="Times New Roman" w:cstheme="minorHAnsi"/>
          <w:sz w:val="24"/>
          <w:szCs w:val="24"/>
        </w:rPr>
        <w:t xml:space="preserve"> </w:t>
      </w:r>
    </w:p>
    <w:p w:rsidR="00691273" w:rsidRPr="00A0070C" w:rsidRDefault="00691273" w:rsidP="00691273">
      <w:pPr>
        <w:spacing w:after="0" w:line="240" w:lineRule="auto"/>
        <w:rPr>
          <w:rFonts w:eastAsia="Times New Roman" w:cstheme="minorHAnsi"/>
          <w:sz w:val="24"/>
          <w:szCs w:val="24"/>
        </w:rPr>
      </w:pPr>
    </w:p>
    <w:p w:rsidR="00992506" w:rsidRDefault="00691273" w:rsidP="00691273">
      <w:pPr>
        <w:spacing w:after="0" w:line="240" w:lineRule="auto"/>
        <w:rPr>
          <w:rFonts w:eastAsia="Times New Roman" w:cstheme="minorHAnsi"/>
        </w:rPr>
      </w:pPr>
      <w:r w:rsidRPr="00A0070C">
        <w:rPr>
          <w:rFonts w:eastAsia="Times New Roman" w:cstheme="minorHAnsi"/>
        </w:rPr>
        <w:t xml:space="preserve">The </w:t>
      </w:r>
      <w:r w:rsidRPr="00496C80">
        <w:rPr>
          <w:rFonts w:eastAsia="Times New Roman" w:cstheme="minorHAnsi"/>
        </w:rPr>
        <w:t>city</w:t>
      </w:r>
      <w:r w:rsidRPr="00A0070C">
        <w:rPr>
          <w:rFonts w:eastAsia="Times New Roman" w:cstheme="minorHAnsi"/>
        </w:rPr>
        <w:t xml:space="preserve"> seeks a service provider who can add value to security information and log management by assessing real-time data (REAL-TIME PERIMETER MONITORING TIER) and optionally, stored logs (LOG COLLECTION AND ANALYSIS TIER) to add context to incident identification and response. Each service tier shall be quoted. In addition to the requirements set forth below, </w:t>
      </w:r>
      <w:r w:rsidRPr="00496C80">
        <w:rPr>
          <w:rFonts w:eastAsia="Times New Roman" w:cstheme="minorHAnsi"/>
        </w:rPr>
        <w:t>City</w:t>
      </w:r>
      <w:r w:rsidRPr="00A0070C">
        <w:rPr>
          <w:rFonts w:eastAsia="Times New Roman" w:cstheme="minorHAnsi"/>
        </w:rPr>
        <w:t xml:space="preserve"> of </w:t>
      </w:r>
      <w:r w:rsidRPr="00496C80">
        <w:rPr>
          <w:rFonts w:eastAsia="Times New Roman" w:cstheme="minorHAnsi"/>
        </w:rPr>
        <w:t>Loma Linda</w:t>
      </w:r>
      <w:r w:rsidRPr="00A0070C">
        <w:rPr>
          <w:rFonts w:eastAsia="Times New Roman" w:cstheme="minorHAnsi"/>
        </w:rPr>
        <w:t xml:space="preserve"> requires the MSSP to designate an account manager for the entire duration of the contract. The MSSP account manager will participate in quarterly status meetings, provide the </w:t>
      </w:r>
      <w:r w:rsidRPr="00496C80">
        <w:rPr>
          <w:rFonts w:eastAsia="Times New Roman" w:cstheme="minorHAnsi"/>
        </w:rPr>
        <w:t>City</w:t>
      </w:r>
      <w:r w:rsidRPr="00A0070C">
        <w:rPr>
          <w:rFonts w:eastAsia="Times New Roman" w:cstheme="minorHAnsi"/>
        </w:rPr>
        <w:t xml:space="preserve"> with SLA and other reports and escalate any issues according to defined escalation procedures, etc. </w:t>
      </w:r>
      <w:r w:rsidRPr="00496C80">
        <w:rPr>
          <w:rFonts w:eastAsia="Times New Roman" w:cstheme="minorHAnsi"/>
        </w:rPr>
        <w:t>City of Loma Linda requires</w:t>
      </w:r>
      <w:r w:rsidRPr="00A0070C">
        <w:rPr>
          <w:rFonts w:eastAsia="Times New Roman" w:cstheme="minorHAnsi"/>
        </w:rPr>
        <w:t xml:space="preserve"> MSSP to have a Security Operations Center(s) (SOC) that operates 24 hours a day, 7 days per week. The SOC engineers shall be reachable by telephone and e-mail.</w:t>
      </w:r>
    </w:p>
    <w:p w:rsidR="00992506" w:rsidRDefault="00992506" w:rsidP="00691273">
      <w:pPr>
        <w:spacing w:after="0" w:line="240" w:lineRule="auto"/>
        <w:rPr>
          <w:rFonts w:eastAsia="Times New Roman" w:cstheme="minorHAnsi"/>
        </w:rPr>
      </w:pPr>
    </w:p>
    <w:p w:rsidR="00691273" w:rsidRPr="00992506" w:rsidRDefault="002A104F" w:rsidP="00691273">
      <w:pPr>
        <w:spacing w:after="0" w:line="240" w:lineRule="auto"/>
        <w:rPr>
          <w:rFonts w:eastAsia="Times New Roman" w:cstheme="minorHAnsi"/>
        </w:rPr>
      </w:pPr>
      <w:r>
        <w:rPr>
          <w:rFonts w:eastAsia="Times New Roman" w:cstheme="minorHAnsi"/>
          <w:b/>
          <w:bCs/>
          <w:sz w:val="24"/>
          <w:szCs w:val="24"/>
        </w:rPr>
        <w:lastRenderedPageBreak/>
        <w:t>“</w:t>
      </w:r>
      <w:r w:rsidR="00691273" w:rsidRPr="00F21595">
        <w:rPr>
          <w:rFonts w:eastAsia="Times New Roman" w:cstheme="minorHAnsi"/>
          <w:b/>
          <w:bCs/>
          <w:sz w:val="24"/>
          <w:szCs w:val="24"/>
        </w:rPr>
        <w:t>virtual” Chief Security Officer (</w:t>
      </w:r>
      <w:proofErr w:type="spellStart"/>
      <w:r w:rsidR="00691273" w:rsidRPr="00F21595">
        <w:rPr>
          <w:rFonts w:eastAsia="Times New Roman" w:cstheme="minorHAnsi"/>
          <w:b/>
          <w:bCs/>
          <w:sz w:val="24"/>
          <w:szCs w:val="24"/>
        </w:rPr>
        <w:t>vCSO</w:t>
      </w:r>
      <w:proofErr w:type="spellEnd"/>
      <w:r w:rsidR="00691273" w:rsidRPr="00F21595">
        <w:rPr>
          <w:rFonts w:eastAsia="Times New Roman" w:cstheme="minorHAnsi"/>
          <w:b/>
          <w:bCs/>
          <w:sz w:val="24"/>
          <w:szCs w:val="24"/>
        </w:rPr>
        <w:t>)</w:t>
      </w:r>
    </w:p>
    <w:p w:rsidR="00A42028" w:rsidRDefault="00A42028" w:rsidP="00691273">
      <w:pPr>
        <w:spacing w:after="0" w:line="240" w:lineRule="auto"/>
        <w:rPr>
          <w:rFonts w:eastAsia="Times New Roman" w:cstheme="minorHAnsi"/>
        </w:rPr>
      </w:pPr>
    </w:p>
    <w:p w:rsidR="00691273" w:rsidRPr="00867207" w:rsidRDefault="00691273" w:rsidP="00691273">
      <w:pPr>
        <w:spacing w:after="0" w:line="240" w:lineRule="auto"/>
        <w:rPr>
          <w:rFonts w:eastAsia="Times New Roman" w:cstheme="minorHAnsi"/>
        </w:rPr>
      </w:pPr>
      <w:r>
        <w:rPr>
          <w:rFonts w:eastAsia="Times New Roman" w:cstheme="minorHAnsi"/>
        </w:rPr>
        <w:t>1. The MSSP Shall d</w:t>
      </w:r>
      <w:r w:rsidRPr="00867207">
        <w:rPr>
          <w:rFonts w:eastAsia="Times New Roman" w:cstheme="minorHAnsi"/>
        </w:rPr>
        <w:t>esignate a Consultant staff member as the City’s part-time or “</w:t>
      </w:r>
      <w:bookmarkStart w:id="1" w:name="_Hlk101907857"/>
      <w:r w:rsidRPr="00867207">
        <w:rPr>
          <w:rFonts w:eastAsia="Times New Roman" w:cstheme="minorHAnsi"/>
        </w:rPr>
        <w:t>virtual” Chief Security Officer (</w:t>
      </w:r>
      <w:proofErr w:type="spellStart"/>
      <w:r w:rsidRPr="00867207">
        <w:rPr>
          <w:rFonts w:eastAsia="Times New Roman" w:cstheme="minorHAnsi"/>
        </w:rPr>
        <w:t>vCSO</w:t>
      </w:r>
      <w:proofErr w:type="spellEnd"/>
      <w:r w:rsidRPr="00867207">
        <w:rPr>
          <w:rFonts w:eastAsia="Times New Roman" w:cstheme="minorHAnsi"/>
        </w:rPr>
        <w:t>)</w:t>
      </w:r>
      <w:bookmarkEnd w:id="1"/>
      <w:r w:rsidRPr="00867207">
        <w:rPr>
          <w:rFonts w:eastAsia="Times New Roman" w:cstheme="minorHAnsi"/>
        </w:rPr>
        <w:t xml:space="preserve"> who will be the lead consultant on matters of IT security and risk assessment. </w:t>
      </w:r>
    </w:p>
    <w:p w:rsidR="00691273" w:rsidRPr="00867207" w:rsidRDefault="00691273" w:rsidP="00691273">
      <w:pPr>
        <w:spacing w:after="0" w:line="240" w:lineRule="auto"/>
        <w:rPr>
          <w:rFonts w:eastAsia="Times New Roman" w:cstheme="minorHAnsi"/>
        </w:rPr>
      </w:pPr>
      <w:r w:rsidRPr="00867207">
        <w:rPr>
          <w:rFonts w:eastAsia="Times New Roman" w:cstheme="minorHAnsi"/>
        </w:rPr>
        <w:t xml:space="preserve">2. Identify, report, and resolve critical security issues. </w:t>
      </w:r>
    </w:p>
    <w:p w:rsidR="00691273" w:rsidRPr="00867207" w:rsidRDefault="00691273" w:rsidP="00691273">
      <w:pPr>
        <w:spacing w:after="0" w:line="240" w:lineRule="auto"/>
        <w:rPr>
          <w:rFonts w:eastAsia="Times New Roman" w:cstheme="minorHAnsi"/>
        </w:rPr>
      </w:pPr>
      <w:r w:rsidRPr="00867207">
        <w:rPr>
          <w:rFonts w:eastAsia="Times New Roman" w:cstheme="minorHAnsi"/>
        </w:rPr>
        <w:t xml:space="preserve">3. Advise the City on risk reduction strategies, compliance, governance, user awareness, security training, and strategic security planning. </w:t>
      </w:r>
    </w:p>
    <w:p w:rsidR="00691273" w:rsidRPr="00867207" w:rsidRDefault="00691273" w:rsidP="00691273">
      <w:pPr>
        <w:spacing w:after="0" w:line="240" w:lineRule="auto"/>
        <w:rPr>
          <w:rFonts w:eastAsia="Times New Roman" w:cstheme="minorHAnsi"/>
        </w:rPr>
      </w:pPr>
      <w:r w:rsidRPr="00867207">
        <w:rPr>
          <w:rFonts w:eastAsia="Times New Roman" w:cstheme="minorHAnsi"/>
        </w:rPr>
        <w:t xml:space="preserve">4. Ensure the City network, servers, and computers are meeting levels of security established by the City, based on NIST 800-53.4 or equivalent security framework agreed upon by the City. </w:t>
      </w:r>
    </w:p>
    <w:p w:rsidR="00691273" w:rsidRPr="00867207" w:rsidRDefault="00A42028" w:rsidP="00691273">
      <w:pPr>
        <w:spacing w:after="0" w:line="240" w:lineRule="auto"/>
        <w:rPr>
          <w:rFonts w:eastAsia="Times New Roman" w:cstheme="minorHAnsi"/>
        </w:rPr>
      </w:pPr>
      <w:r>
        <w:rPr>
          <w:rFonts w:eastAsia="Times New Roman" w:cstheme="minorHAnsi"/>
        </w:rPr>
        <w:t>5. Review,</w:t>
      </w:r>
      <w:r w:rsidR="00691273" w:rsidRPr="00867207">
        <w:rPr>
          <w:rFonts w:eastAsia="Times New Roman" w:cstheme="minorHAnsi"/>
        </w:rPr>
        <w:t xml:space="preserve"> revise</w:t>
      </w:r>
      <w:r>
        <w:rPr>
          <w:rFonts w:eastAsia="Times New Roman" w:cstheme="minorHAnsi"/>
        </w:rPr>
        <w:t>, and/or construct</w:t>
      </w:r>
      <w:r w:rsidR="00691273" w:rsidRPr="00867207">
        <w:rPr>
          <w:rFonts w:eastAsia="Times New Roman" w:cstheme="minorHAnsi"/>
        </w:rPr>
        <w:t xml:space="preserve"> the City’s IT Security Policies and procedures</w:t>
      </w:r>
      <w:r w:rsidRPr="00A42028">
        <w:rPr>
          <w:rFonts w:eastAsia="Times New Roman" w:cstheme="minorHAnsi"/>
        </w:rPr>
        <w:t xml:space="preserve"> </w:t>
      </w:r>
      <w:r>
        <w:rPr>
          <w:rFonts w:eastAsia="Times New Roman" w:cstheme="minorHAnsi"/>
        </w:rPr>
        <w:t>to industry standards</w:t>
      </w:r>
      <w:r w:rsidR="00691273" w:rsidRPr="00867207">
        <w:rPr>
          <w:rFonts w:eastAsia="Times New Roman" w:cstheme="minorHAnsi"/>
        </w:rPr>
        <w:t xml:space="preserve"> </w:t>
      </w:r>
      <w:r w:rsidR="00992095">
        <w:rPr>
          <w:rFonts w:eastAsia="Times New Roman" w:cstheme="minorHAnsi"/>
        </w:rPr>
        <w:t xml:space="preserve">annually or </w:t>
      </w:r>
      <w:r w:rsidR="00691273" w:rsidRPr="00867207">
        <w:rPr>
          <w:rFonts w:eastAsia="Times New Roman" w:cstheme="minorHAnsi"/>
        </w:rPr>
        <w:t xml:space="preserve">as requested. </w:t>
      </w:r>
    </w:p>
    <w:p w:rsidR="00691273" w:rsidRPr="00867207" w:rsidRDefault="00691273" w:rsidP="00691273">
      <w:pPr>
        <w:spacing w:after="0" w:line="240" w:lineRule="auto"/>
        <w:rPr>
          <w:rFonts w:eastAsia="Times New Roman" w:cstheme="minorHAnsi"/>
        </w:rPr>
      </w:pPr>
      <w:r w:rsidRPr="00867207">
        <w:rPr>
          <w:rFonts w:eastAsia="Times New Roman" w:cstheme="minorHAnsi"/>
        </w:rPr>
        <w:t>6. Review</w:t>
      </w:r>
      <w:r w:rsidR="00A42028">
        <w:rPr>
          <w:rFonts w:eastAsia="Times New Roman" w:cstheme="minorHAnsi"/>
        </w:rPr>
        <w:t>,</w:t>
      </w:r>
      <w:r w:rsidR="00A42028" w:rsidRPr="00867207">
        <w:rPr>
          <w:rFonts w:eastAsia="Times New Roman" w:cstheme="minorHAnsi"/>
        </w:rPr>
        <w:t xml:space="preserve"> revise</w:t>
      </w:r>
      <w:r w:rsidR="00A42028">
        <w:rPr>
          <w:rFonts w:eastAsia="Times New Roman" w:cstheme="minorHAnsi"/>
        </w:rPr>
        <w:t>, and/or construct</w:t>
      </w:r>
      <w:r w:rsidRPr="00867207">
        <w:rPr>
          <w:rFonts w:eastAsia="Times New Roman" w:cstheme="minorHAnsi"/>
        </w:rPr>
        <w:t xml:space="preserve"> the City’s Disaster Recovery Plan</w:t>
      </w:r>
      <w:r w:rsidR="00A42028" w:rsidRPr="00A42028">
        <w:rPr>
          <w:rFonts w:eastAsia="Times New Roman" w:cstheme="minorHAnsi"/>
        </w:rPr>
        <w:t xml:space="preserve"> </w:t>
      </w:r>
      <w:r w:rsidR="00A42028">
        <w:rPr>
          <w:rFonts w:eastAsia="Times New Roman" w:cstheme="minorHAnsi"/>
        </w:rPr>
        <w:t>to industry standards</w:t>
      </w:r>
      <w:r w:rsidRPr="00867207">
        <w:rPr>
          <w:rFonts w:eastAsia="Times New Roman" w:cstheme="minorHAnsi"/>
        </w:rPr>
        <w:t xml:space="preserve"> annually or as</w:t>
      </w:r>
      <w:r w:rsidR="00A42028">
        <w:rPr>
          <w:rFonts w:eastAsia="Times New Roman" w:cstheme="minorHAnsi"/>
        </w:rPr>
        <w:t xml:space="preserve"> requested</w:t>
      </w:r>
      <w:r w:rsidRPr="00867207">
        <w:rPr>
          <w:rFonts w:eastAsia="Times New Roman" w:cstheme="minorHAnsi"/>
        </w:rPr>
        <w:t xml:space="preserve">. </w:t>
      </w:r>
    </w:p>
    <w:p w:rsidR="00691273" w:rsidRPr="00867207" w:rsidRDefault="00691273" w:rsidP="00691273">
      <w:pPr>
        <w:spacing w:after="0" w:line="240" w:lineRule="auto"/>
        <w:rPr>
          <w:rFonts w:eastAsia="Times New Roman" w:cstheme="minorHAnsi"/>
        </w:rPr>
      </w:pPr>
      <w:r w:rsidRPr="00867207">
        <w:rPr>
          <w:rFonts w:eastAsia="Times New Roman" w:cstheme="minorHAnsi"/>
        </w:rPr>
        <w:t>7. Participate in security incident response exercises conducted by the city</w:t>
      </w:r>
      <w:r>
        <w:rPr>
          <w:rFonts w:eastAsia="Times New Roman" w:cstheme="minorHAnsi"/>
        </w:rPr>
        <w:t>.</w:t>
      </w:r>
    </w:p>
    <w:p w:rsidR="00691273" w:rsidRPr="006569D3" w:rsidRDefault="00691273" w:rsidP="00691273">
      <w:pPr>
        <w:spacing w:after="0" w:line="240" w:lineRule="auto"/>
        <w:rPr>
          <w:rFonts w:eastAsia="Times New Roman" w:cstheme="minorHAnsi"/>
        </w:rPr>
      </w:pPr>
      <w:r w:rsidRPr="00867207">
        <w:rPr>
          <w:rFonts w:eastAsia="Times New Roman" w:cstheme="minorHAnsi"/>
        </w:rPr>
        <w:t xml:space="preserve">8. Review and contribute to the City’s Risk Register and Plan of Action and Milestone documents as requested and recommend activities to reduce risks and vulnerability. </w:t>
      </w:r>
    </w:p>
    <w:p w:rsidR="00691273" w:rsidRPr="00496C80" w:rsidRDefault="00691273" w:rsidP="00691273">
      <w:pPr>
        <w:spacing w:after="0" w:line="240" w:lineRule="auto"/>
        <w:rPr>
          <w:rFonts w:eastAsia="Times New Roman" w:cstheme="minorHAnsi"/>
        </w:rPr>
      </w:pPr>
    </w:p>
    <w:p w:rsidR="00691273" w:rsidRPr="00A0070C" w:rsidRDefault="00691273" w:rsidP="00691273">
      <w:pPr>
        <w:spacing w:after="0" w:line="240" w:lineRule="auto"/>
        <w:rPr>
          <w:rFonts w:eastAsia="Times New Roman" w:cstheme="minorHAnsi"/>
          <w:sz w:val="24"/>
          <w:szCs w:val="24"/>
        </w:rPr>
      </w:pPr>
    </w:p>
    <w:p w:rsidR="00691273" w:rsidRPr="00A0070C" w:rsidRDefault="00691273" w:rsidP="00A42028">
      <w:pPr>
        <w:rPr>
          <w:rFonts w:eastAsia="Times New Roman" w:cstheme="minorHAnsi"/>
          <w:b/>
          <w:bCs/>
          <w:sz w:val="24"/>
          <w:szCs w:val="24"/>
        </w:rPr>
      </w:pPr>
      <w:r w:rsidRPr="00A0070C">
        <w:rPr>
          <w:rFonts w:eastAsia="Times New Roman" w:cstheme="minorHAnsi"/>
          <w:b/>
          <w:bCs/>
          <w:sz w:val="24"/>
          <w:szCs w:val="24"/>
        </w:rPr>
        <w:t>Incident Response and Management</w:t>
      </w:r>
    </w:p>
    <w:p w:rsidR="00691273" w:rsidRDefault="00691273" w:rsidP="00691273">
      <w:pPr>
        <w:spacing w:after="0" w:line="240" w:lineRule="auto"/>
        <w:rPr>
          <w:rFonts w:eastAsia="Times New Roman" w:cstheme="minorHAnsi"/>
        </w:rPr>
      </w:pPr>
      <w:r w:rsidRPr="00A0070C">
        <w:rPr>
          <w:rFonts w:eastAsia="Times New Roman" w:cstheme="minorHAnsi"/>
        </w:rPr>
        <w:t xml:space="preserve">The MSSP shall record all incidents in an issue tracking system and make such system available to appropriate </w:t>
      </w:r>
      <w:r>
        <w:rPr>
          <w:rFonts w:eastAsia="Times New Roman" w:cstheme="minorHAnsi"/>
        </w:rPr>
        <w:t>City</w:t>
      </w:r>
      <w:r w:rsidRPr="00A0070C">
        <w:rPr>
          <w:rFonts w:eastAsia="Times New Roman" w:cstheme="minorHAnsi"/>
        </w:rPr>
        <w:t xml:space="preserve"> personnel. Individual contacts should be able to obtain real time and historical performance data for all monitored devices. They are also the primary contacts for the Managed Security Service Provider (MSSP) in case of security incidents, monitored device outages or scheduled maintenance notifications. </w:t>
      </w:r>
    </w:p>
    <w:p w:rsidR="00691273" w:rsidRDefault="00691273" w:rsidP="00691273">
      <w:pPr>
        <w:spacing w:after="0" w:line="240" w:lineRule="auto"/>
        <w:rPr>
          <w:rFonts w:eastAsia="Times New Roman" w:cstheme="minorHAnsi"/>
        </w:rPr>
      </w:pPr>
    </w:p>
    <w:p w:rsidR="00691273" w:rsidRDefault="00691273" w:rsidP="00691273">
      <w:pPr>
        <w:spacing w:after="0" w:line="240" w:lineRule="auto"/>
      </w:pPr>
      <w:r w:rsidRPr="006569D3">
        <w:rPr>
          <w:rFonts w:cstheme="minorHAnsi"/>
          <w:spacing w:val="-1"/>
        </w:rPr>
        <w:t>Incident</w:t>
      </w:r>
      <w:r w:rsidRPr="006569D3">
        <w:rPr>
          <w:rFonts w:cstheme="minorHAnsi"/>
          <w:spacing w:val="-11"/>
        </w:rPr>
        <w:t xml:space="preserve"> </w:t>
      </w:r>
      <w:r w:rsidRPr="006569D3">
        <w:rPr>
          <w:rFonts w:cstheme="minorHAnsi"/>
          <w:spacing w:val="-1"/>
        </w:rPr>
        <w:t>Response,</w:t>
      </w:r>
      <w:r w:rsidRPr="006569D3">
        <w:rPr>
          <w:rFonts w:cstheme="minorHAnsi"/>
          <w:spacing w:val="-15"/>
        </w:rPr>
        <w:t xml:space="preserve"> </w:t>
      </w:r>
      <w:r w:rsidRPr="006569D3">
        <w:rPr>
          <w:rFonts w:cstheme="minorHAnsi"/>
          <w:spacing w:val="-1"/>
        </w:rPr>
        <w:t>as</w:t>
      </w:r>
      <w:r w:rsidRPr="006569D3">
        <w:rPr>
          <w:rFonts w:cstheme="minorHAnsi"/>
          <w:spacing w:val="-14"/>
        </w:rPr>
        <w:t xml:space="preserve"> </w:t>
      </w:r>
      <w:r w:rsidRPr="006569D3">
        <w:rPr>
          <w:rFonts w:cstheme="minorHAnsi"/>
          <w:spacing w:val="-1"/>
        </w:rPr>
        <w:t>a</w:t>
      </w:r>
      <w:r w:rsidRPr="006569D3">
        <w:rPr>
          <w:rFonts w:cstheme="minorHAnsi"/>
          <w:spacing w:val="-14"/>
        </w:rPr>
        <w:t xml:space="preserve"> </w:t>
      </w:r>
      <w:r w:rsidRPr="006569D3">
        <w:rPr>
          <w:rFonts w:cstheme="minorHAnsi"/>
          <w:spacing w:val="-1"/>
        </w:rPr>
        <w:t>term,</w:t>
      </w:r>
      <w:r w:rsidRPr="006569D3">
        <w:rPr>
          <w:rFonts w:cstheme="minorHAnsi"/>
          <w:spacing w:val="-11"/>
        </w:rPr>
        <w:t xml:space="preserve"> </w:t>
      </w:r>
      <w:r w:rsidRPr="006569D3">
        <w:rPr>
          <w:rFonts w:cstheme="minorHAnsi"/>
        </w:rPr>
        <w:t>typically</w:t>
      </w:r>
      <w:r w:rsidRPr="006569D3">
        <w:rPr>
          <w:rFonts w:cstheme="minorHAnsi"/>
          <w:spacing w:val="-17"/>
        </w:rPr>
        <w:t xml:space="preserve"> </w:t>
      </w:r>
      <w:r w:rsidRPr="006569D3">
        <w:rPr>
          <w:rFonts w:cstheme="minorHAnsi"/>
        </w:rPr>
        <w:t>refers</w:t>
      </w:r>
      <w:r w:rsidRPr="006569D3">
        <w:rPr>
          <w:rFonts w:cstheme="minorHAnsi"/>
          <w:spacing w:val="-14"/>
        </w:rPr>
        <w:t xml:space="preserve"> </w:t>
      </w:r>
      <w:r w:rsidRPr="006569D3">
        <w:rPr>
          <w:rFonts w:cstheme="minorHAnsi"/>
        </w:rPr>
        <w:t>to</w:t>
      </w:r>
      <w:r w:rsidRPr="006569D3">
        <w:rPr>
          <w:rFonts w:cstheme="minorHAnsi"/>
          <w:spacing w:val="-12"/>
        </w:rPr>
        <w:t xml:space="preserve"> </w:t>
      </w:r>
      <w:r w:rsidRPr="006569D3">
        <w:rPr>
          <w:rFonts w:cstheme="minorHAnsi"/>
        </w:rPr>
        <w:t>either</w:t>
      </w:r>
      <w:r w:rsidRPr="006569D3">
        <w:rPr>
          <w:rFonts w:cstheme="minorHAnsi"/>
          <w:spacing w:val="-16"/>
        </w:rPr>
        <w:t xml:space="preserve"> </w:t>
      </w:r>
      <w:r w:rsidRPr="006569D3">
        <w:rPr>
          <w:rFonts w:cstheme="minorHAnsi"/>
        </w:rPr>
        <w:t>all</w:t>
      </w:r>
      <w:r w:rsidRPr="006569D3">
        <w:rPr>
          <w:rFonts w:cstheme="minorHAnsi"/>
          <w:spacing w:val="-11"/>
        </w:rPr>
        <w:t xml:space="preserve"> </w:t>
      </w:r>
      <w:r w:rsidRPr="006569D3">
        <w:rPr>
          <w:rFonts w:cstheme="minorHAnsi"/>
        </w:rPr>
        <w:t>five</w:t>
      </w:r>
      <w:r w:rsidRPr="006569D3">
        <w:rPr>
          <w:rFonts w:cstheme="minorHAnsi"/>
          <w:spacing w:val="-12"/>
        </w:rPr>
        <w:t xml:space="preserve"> </w:t>
      </w:r>
      <w:r w:rsidRPr="006569D3">
        <w:rPr>
          <w:rFonts w:cstheme="minorHAnsi"/>
        </w:rPr>
        <w:t>of</w:t>
      </w:r>
      <w:r w:rsidRPr="006569D3">
        <w:rPr>
          <w:rFonts w:cstheme="minorHAnsi"/>
          <w:spacing w:val="-14"/>
        </w:rPr>
        <w:t xml:space="preserve"> </w:t>
      </w:r>
      <w:r w:rsidRPr="006569D3">
        <w:rPr>
          <w:rFonts w:cstheme="minorHAnsi"/>
        </w:rPr>
        <w:t>the</w:t>
      </w:r>
      <w:r w:rsidRPr="006569D3">
        <w:rPr>
          <w:rFonts w:cstheme="minorHAnsi"/>
          <w:spacing w:val="-14"/>
        </w:rPr>
        <w:t xml:space="preserve"> </w:t>
      </w:r>
      <w:r w:rsidRPr="006569D3">
        <w:rPr>
          <w:rFonts w:cstheme="minorHAnsi"/>
        </w:rPr>
        <w:t>below</w:t>
      </w:r>
      <w:r w:rsidRPr="006569D3">
        <w:rPr>
          <w:rFonts w:cstheme="minorHAnsi"/>
          <w:spacing w:val="-15"/>
        </w:rPr>
        <w:t xml:space="preserve"> </w:t>
      </w:r>
      <w:r w:rsidRPr="006569D3">
        <w:rPr>
          <w:rFonts w:cstheme="minorHAnsi"/>
        </w:rPr>
        <w:t>lifecycle</w:t>
      </w:r>
      <w:r w:rsidRPr="006569D3">
        <w:rPr>
          <w:rFonts w:cstheme="minorHAnsi"/>
          <w:spacing w:val="-9"/>
        </w:rPr>
        <w:t xml:space="preserve"> </w:t>
      </w:r>
      <w:r w:rsidRPr="006569D3">
        <w:rPr>
          <w:rFonts w:cstheme="minorHAnsi"/>
        </w:rPr>
        <w:t>phases/processes,</w:t>
      </w:r>
      <w:r w:rsidRPr="006569D3">
        <w:rPr>
          <w:rFonts w:cstheme="minorHAnsi"/>
          <w:spacing w:val="-53"/>
        </w:rPr>
        <w:t xml:space="preserve"> </w:t>
      </w:r>
      <w:r w:rsidRPr="006569D3">
        <w:rPr>
          <w:rFonts w:cstheme="minorHAnsi"/>
        </w:rPr>
        <w:t>or</w:t>
      </w:r>
      <w:r w:rsidRPr="006569D3">
        <w:rPr>
          <w:rFonts w:cstheme="minorHAnsi"/>
          <w:spacing w:val="46"/>
        </w:rPr>
        <w:t xml:space="preserve"> </w:t>
      </w:r>
      <w:r w:rsidRPr="006569D3">
        <w:rPr>
          <w:rFonts w:cstheme="minorHAnsi"/>
        </w:rPr>
        <w:t>one</w:t>
      </w:r>
      <w:r w:rsidRPr="006569D3">
        <w:rPr>
          <w:rFonts w:cstheme="minorHAnsi"/>
          <w:spacing w:val="46"/>
        </w:rPr>
        <w:t xml:space="preserve"> </w:t>
      </w:r>
      <w:r w:rsidRPr="006569D3">
        <w:rPr>
          <w:rFonts w:cstheme="minorHAnsi"/>
        </w:rPr>
        <w:t>or</w:t>
      </w:r>
      <w:r w:rsidRPr="006569D3">
        <w:rPr>
          <w:rFonts w:cstheme="minorHAnsi"/>
          <w:spacing w:val="48"/>
        </w:rPr>
        <w:t xml:space="preserve"> </w:t>
      </w:r>
      <w:r w:rsidRPr="006569D3">
        <w:rPr>
          <w:rFonts w:cstheme="minorHAnsi"/>
        </w:rPr>
        <w:t>more</w:t>
      </w:r>
      <w:r w:rsidRPr="006569D3">
        <w:rPr>
          <w:rFonts w:cstheme="minorHAnsi"/>
          <w:spacing w:val="47"/>
        </w:rPr>
        <w:t xml:space="preserve"> </w:t>
      </w:r>
      <w:r w:rsidRPr="006569D3">
        <w:rPr>
          <w:rFonts w:cstheme="minorHAnsi"/>
        </w:rPr>
        <w:t>of</w:t>
      </w:r>
      <w:r w:rsidRPr="006569D3">
        <w:rPr>
          <w:rFonts w:cstheme="minorHAnsi"/>
          <w:spacing w:val="45"/>
        </w:rPr>
        <w:t xml:space="preserve"> </w:t>
      </w:r>
      <w:r w:rsidRPr="006569D3">
        <w:rPr>
          <w:rFonts w:cstheme="minorHAnsi"/>
        </w:rPr>
        <w:t>the</w:t>
      </w:r>
      <w:r w:rsidRPr="006569D3">
        <w:rPr>
          <w:rFonts w:cstheme="minorHAnsi"/>
          <w:spacing w:val="43"/>
        </w:rPr>
        <w:t xml:space="preserve"> </w:t>
      </w:r>
      <w:r w:rsidRPr="006569D3">
        <w:rPr>
          <w:rFonts w:cstheme="minorHAnsi"/>
        </w:rPr>
        <w:t>latter</w:t>
      </w:r>
      <w:r w:rsidRPr="006569D3">
        <w:rPr>
          <w:rFonts w:cstheme="minorHAnsi"/>
          <w:spacing w:val="46"/>
        </w:rPr>
        <w:t xml:space="preserve"> </w:t>
      </w:r>
      <w:r w:rsidRPr="006569D3">
        <w:rPr>
          <w:rFonts w:cstheme="minorHAnsi"/>
        </w:rPr>
        <w:t>three</w:t>
      </w:r>
      <w:r w:rsidRPr="006569D3">
        <w:rPr>
          <w:rFonts w:cstheme="minorHAnsi"/>
          <w:spacing w:val="47"/>
        </w:rPr>
        <w:t xml:space="preserve"> </w:t>
      </w:r>
      <w:r w:rsidRPr="006569D3">
        <w:rPr>
          <w:rFonts w:cstheme="minorHAnsi"/>
        </w:rPr>
        <w:t>components.</w:t>
      </w:r>
      <w:r w:rsidRPr="006569D3">
        <w:rPr>
          <w:rFonts w:cstheme="minorHAnsi"/>
          <w:spacing w:val="34"/>
        </w:rPr>
        <w:t xml:space="preserve"> </w:t>
      </w:r>
      <w:r w:rsidRPr="006569D3">
        <w:rPr>
          <w:rFonts w:cstheme="minorHAnsi"/>
        </w:rPr>
        <w:t>The</w:t>
      </w:r>
      <w:r w:rsidRPr="006569D3">
        <w:rPr>
          <w:rFonts w:cstheme="minorHAnsi"/>
          <w:spacing w:val="46"/>
        </w:rPr>
        <w:t xml:space="preserve"> </w:t>
      </w:r>
      <w:r w:rsidRPr="006569D3">
        <w:rPr>
          <w:rFonts w:cstheme="minorHAnsi"/>
        </w:rPr>
        <w:t>extent</w:t>
      </w:r>
      <w:r w:rsidRPr="006569D3">
        <w:rPr>
          <w:rFonts w:cstheme="minorHAnsi"/>
          <w:spacing w:val="47"/>
        </w:rPr>
        <w:t xml:space="preserve"> </w:t>
      </w:r>
      <w:r w:rsidRPr="006569D3">
        <w:rPr>
          <w:rFonts w:cstheme="minorHAnsi"/>
        </w:rPr>
        <w:t>of</w:t>
      </w:r>
      <w:r w:rsidRPr="006569D3">
        <w:rPr>
          <w:rFonts w:cstheme="minorHAnsi"/>
          <w:spacing w:val="46"/>
        </w:rPr>
        <w:t xml:space="preserve"> </w:t>
      </w:r>
      <w:r w:rsidRPr="006569D3">
        <w:rPr>
          <w:rFonts w:cstheme="minorHAnsi"/>
        </w:rPr>
        <w:t>IR</w:t>
      </w:r>
      <w:r w:rsidRPr="006569D3">
        <w:rPr>
          <w:rFonts w:cstheme="minorHAnsi"/>
          <w:spacing w:val="46"/>
        </w:rPr>
        <w:t xml:space="preserve"> </w:t>
      </w:r>
      <w:r w:rsidRPr="006569D3">
        <w:rPr>
          <w:rFonts w:cstheme="minorHAnsi"/>
        </w:rPr>
        <w:t>is</w:t>
      </w:r>
      <w:r w:rsidRPr="006569D3">
        <w:rPr>
          <w:rFonts w:cstheme="minorHAnsi"/>
          <w:spacing w:val="44"/>
        </w:rPr>
        <w:t xml:space="preserve"> </w:t>
      </w:r>
      <w:r w:rsidRPr="006569D3">
        <w:rPr>
          <w:rFonts w:cstheme="minorHAnsi"/>
        </w:rPr>
        <w:t>typically</w:t>
      </w:r>
      <w:r w:rsidRPr="006569D3">
        <w:rPr>
          <w:rFonts w:cstheme="minorHAnsi"/>
          <w:spacing w:val="43"/>
        </w:rPr>
        <w:t xml:space="preserve"> </w:t>
      </w:r>
      <w:r w:rsidRPr="006569D3">
        <w:rPr>
          <w:rFonts w:cstheme="minorHAnsi"/>
        </w:rPr>
        <w:t>defined</w:t>
      </w:r>
      <w:r w:rsidRPr="006569D3">
        <w:rPr>
          <w:rFonts w:cstheme="minorHAnsi"/>
          <w:spacing w:val="47"/>
        </w:rPr>
        <w:t xml:space="preserve"> </w:t>
      </w:r>
      <w:r w:rsidRPr="006569D3">
        <w:rPr>
          <w:rFonts w:cstheme="minorHAnsi"/>
        </w:rPr>
        <w:t>by</w:t>
      </w:r>
      <w:r w:rsidRPr="006569D3">
        <w:rPr>
          <w:rFonts w:cstheme="minorHAnsi"/>
          <w:spacing w:val="43"/>
        </w:rPr>
        <w:t xml:space="preserve"> </w:t>
      </w:r>
      <w:r w:rsidRPr="006569D3">
        <w:rPr>
          <w:rFonts w:cstheme="minorHAnsi"/>
        </w:rPr>
        <w:t>the</w:t>
      </w:r>
      <w:r>
        <w:rPr>
          <w:rFonts w:eastAsia="Times New Roman" w:cstheme="minorHAnsi"/>
        </w:rPr>
        <w:t xml:space="preserve"> </w:t>
      </w:r>
      <w:r w:rsidRPr="006569D3">
        <w:t>organization’s</w:t>
      </w:r>
      <w:r w:rsidRPr="006569D3">
        <w:rPr>
          <w:spacing w:val="-9"/>
        </w:rPr>
        <w:t xml:space="preserve"> </w:t>
      </w:r>
      <w:r w:rsidRPr="006569D3">
        <w:t>Incident</w:t>
      </w:r>
      <w:r w:rsidRPr="006569D3">
        <w:rPr>
          <w:spacing w:val="-8"/>
        </w:rPr>
        <w:t xml:space="preserve"> </w:t>
      </w:r>
      <w:r w:rsidRPr="006569D3">
        <w:t>Response</w:t>
      </w:r>
      <w:r w:rsidRPr="006569D3">
        <w:rPr>
          <w:spacing w:val="-8"/>
        </w:rPr>
        <w:t xml:space="preserve"> </w:t>
      </w:r>
      <w:r w:rsidRPr="006569D3">
        <w:t>Plan,</w:t>
      </w:r>
      <w:r w:rsidRPr="006569D3">
        <w:rPr>
          <w:spacing w:val="-11"/>
        </w:rPr>
        <w:t xml:space="preserve"> </w:t>
      </w:r>
      <w:r w:rsidRPr="006569D3">
        <w:t>and</w:t>
      </w:r>
      <w:r w:rsidRPr="006569D3">
        <w:rPr>
          <w:spacing w:val="-8"/>
        </w:rPr>
        <w:t xml:space="preserve"> </w:t>
      </w:r>
      <w:r w:rsidRPr="006569D3">
        <w:t>the</w:t>
      </w:r>
      <w:r w:rsidRPr="006569D3">
        <w:rPr>
          <w:spacing w:val="-9"/>
        </w:rPr>
        <w:t xml:space="preserve"> </w:t>
      </w:r>
      <w:r w:rsidRPr="006569D3">
        <w:t>nature</w:t>
      </w:r>
      <w:r w:rsidRPr="006569D3">
        <w:rPr>
          <w:spacing w:val="-8"/>
        </w:rPr>
        <w:t xml:space="preserve"> </w:t>
      </w:r>
      <w:r w:rsidRPr="006569D3">
        <w:t>of</w:t>
      </w:r>
      <w:r w:rsidRPr="006569D3">
        <w:rPr>
          <w:spacing w:val="-9"/>
        </w:rPr>
        <w:t xml:space="preserve"> </w:t>
      </w:r>
      <w:r w:rsidRPr="006569D3">
        <w:t>the</w:t>
      </w:r>
      <w:r w:rsidRPr="006569D3">
        <w:rPr>
          <w:spacing w:val="-11"/>
        </w:rPr>
        <w:t xml:space="preserve"> </w:t>
      </w:r>
      <w:r w:rsidRPr="006569D3">
        <w:t>potential</w:t>
      </w:r>
      <w:r w:rsidRPr="006569D3">
        <w:rPr>
          <w:spacing w:val="-9"/>
        </w:rPr>
        <w:t xml:space="preserve"> </w:t>
      </w:r>
      <w:r w:rsidRPr="006569D3">
        <w:t>incident.</w:t>
      </w:r>
      <w:r w:rsidRPr="006569D3">
        <w:rPr>
          <w:spacing w:val="38"/>
        </w:rPr>
        <w:t xml:space="preserve"> </w:t>
      </w:r>
      <w:r w:rsidRPr="006569D3">
        <w:t>IR</w:t>
      </w:r>
      <w:r w:rsidRPr="006569D3">
        <w:rPr>
          <w:spacing w:val="-8"/>
        </w:rPr>
        <w:t xml:space="preserve"> </w:t>
      </w:r>
      <w:r w:rsidRPr="006569D3">
        <w:t>case</w:t>
      </w:r>
      <w:r w:rsidRPr="006569D3">
        <w:rPr>
          <w:spacing w:val="-8"/>
        </w:rPr>
        <w:t xml:space="preserve"> </w:t>
      </w:r>
      <w:r w:rsidRPr="006569D3">
        <w:t>management</w:t>
      </w:r>
      <w:r w:rsidRPr="006569D3">
        <w:rPr>
          <w:spacing w:val="-53"/>
        </w:rPr>
        <w:t xml:space="preserve"> </w:t>
      </w:r>
      <w:r w:rsidRPr="006569D3">
        <w:t>involves</w:t>
      </w:r>
      <w:r w:rsidRPr="006569D3">
        <w:rPr>
          <w:spacing w:val="-1"/>
        </w:rPr>
        <w:t xml:space="preserve"> </w:t>
      </w:r>
      <w:r w:rsidRPr="006569D3">
        <w:t>activities</w:t>
      </w:r>
      <w:r w:rsidRPr="006569D3">
        <w:rPr>
          <w:spacing w:val="-2"/>
        </w:rPr>
        <w:t xml:space="preserve"> </w:t>
      </w:r>
      <w:r w:rsidRPr="006569D3">
        <w:t>across</w:t>
      </w:r>
      <w:r w:rsidRPr="006569D3">
        <w:rPr>
          <w:spacing w:val="-2"/>
        </w:rPr>
        <w:t xml:space="preserve"> </w:t>
      </w:r>
      <w:r w:rsidRPr="006569D3">
        <w:t>part</w:t>
      </w:r>
      <w:r w:rsidRPr="006569D3">
        <w:rPr>
          <w:spacing w:val="-2"/>
        </w:rPr>
        <w:t xml:space="preserve"> </w:t>
      </w:r>
      <w:r w:rsidRPr="006569D3">
        <w:t>or</w:t>
      </w:r>
      <w:r w:rsidRPr="006569D3">
        <w:rPr>
          <w:spacing w:val="-1"/>
        </w:rPr>
        <w:t xml:space="preserve"> </w:t>
      </w:r>
      <w:r w:rsidRPr="006569D3">
        <w:t>all</w:t>
      </w:r>
      <w:r>
        <w:rPr>
          <w:spacing w:val="-2"/>
        </w:rPr>
        <w:t xml:space="preserve"> </w:t>
      </w:r>
      <w:r w:rsidRPr="006569D3">
        <w:t>the IR</w:t>
      </w:r>
      <w:r w:rsidRPr="006569D3">
        <w:rPr>
          <w:spacing w:val="-2"/>
        </w:rPr>
        <w:t xml:space="preserve"> </w:t>
      </w:r>
      <w:r w:rsidRPr="006569D3">
        <w:t>lifecycle</w:t>
      </w:r>
      <w:r w:rsidRPr="006569D3">
        <w:rPr>
          <w:spacing w:val="2"/>
        </w:rPr>
        <w:t xml:space="preserve"> </w:t>
      </w:r>
      <w:r w:rsidRPr="006569D3">
        <w:t>phases/processes:</w:t>
      </w:r>
    </w:p>
    <w:p w:rsidR="00691273" w:rsidRPr="00AD7A09" w:rsidRDefault="00691273" w:rsidP="00691273">
      <w:pPr>
        <w:spacing w:after="0" w:line="240" w:lineRule="auto"/>
        <w:rPr>
          <w:rFonts w:eastAsia="Times New Roman" w:cstheme="minorHAnsi"/>
        </w:rPr>
      </w:pPr>
    </w:p>
    <w:p w:rsidR="00691273" w:rsidRDefault="00691273" w:rsidP="00691273">
      <w:pPr>
        <w:pStyle w:val="ListParagraph"/>
        <w:widowControl w:val="0"/>
        <w:numPr>
          <w:ilvl w:val="0"/>
          <w:numId w:val="20"/>
        </w:numPr>
        <w:tabs>
          <w:tab w:val="left" w:pos="2269"/>
        </w:tabs>
        <w:autoSpaceDE w:val="0"/>
        <w:autoSpaceDN w:val="0"/>
        <w:spacing w:before="120" w:after="0"/>
        <w:ind w:right="821"/>
        <w:jc w:val="both"/>
        <w:rPr>
          <w:rFonts w:cstheme="minorHAnsi"/>
        </w:rPr>
      </w:pPr>
      <w:r w:rsidRPr="000E38CD">
        <w:rPr>
          <w:rFonts w:cstheme="minorHAnsi"/>
          <w:b/>
        </w:rPr>
        <w:t xml:space="preserve">Preparation: </w:t>
      </w:r>
      <w:r w:rsidRPr="000E38CD">
        <w:rPr>
          <w:rFonts w:cstheme="minorHAnsi"/>
        </w:rPr>
        <w:t>Including (</w:t>
      </w:r>
      <w:proofErr w:type="spellStart"/>
      <w:r w:rsidRPr="000E38CD">
        <w:rPr>
          <w:rFonts w:cstheme="minorHAnsi"/>
        </w:rPr>
        <w:t>i</w:t>
      </w:r>
      <w:proofErr w:type="spellEnd"/>
      <w:r w:rsidRPr="000E38CD">
        <w:rPr>
          <w:rFonts w:cstheme="minorHAnsi"/>
        </w:rPr>
        <w:t>) Security Hygiene, (ii) Integrity Checking, (iii) Vulnerability</w:t>
      </w:r>
      <w:r w:rsidRPr="000E38CD">
        <w:rPr>
          <w:rFonts w:cstheme="minorHAnsi"/>
          <w:spacing w:val="1"/>
        </w:rPr>
        <w:t xml:space="preserve"> </w:t>
      </w:r>
      <w:r w:rsidRPr="000E38CD">
        <w:rPr>
          <w:rFonts w:cstheme="minorHAnsi"/>
        </w:rPr>
        <w:t>Management,</w:t>
      </w:r>
      <w:r w:rsidRPr="000E38CD">
        <w:rPr>
          <w:rFonts w:cstheme="minorHAnsi"/>
          <w:spacing w:val="-5"/>
        </w:rPr>
        <w:t xml:space="preserve"> </w:t>
      </w:r>
      <w:r w:rsidRPr="000E38CD">
        <w:rPr>
          <w:rFonts w:cstheme="minorHAnsi"/>
        </w:rPr>
        <w:t>(iv)</w:t>
      </w:r>
      <w:r w:rsidRPr="000E38CD">
        <w:rPr>
          <w:rFonts w:cstheme="minorHAnsi"/>
          <w:spacing w:val="-3"/>
        </w:rPr>
        <w:t xml:space="preserve"> </w:t>
      </w:r>
      <w:r w:rsidRPr="000E38CD">
        <w:rPr>
          <w:rFonts w:cstheme="minorHAnsi"/>
        </w:rPr>
        <w:t>Management</w:t>
      </w:r>
      <w:r w:rsidRPr="000E38CD">
        <w:rPr>
          <w:rFonts w:cstheme="minorHAnsi"/>
          <w:spacing w:val="-3"/>
        </w:rPr>
        <w:t xml:space="preserve"> </w:t>
      </w:r>
      <w:r w:rsidRPr="000E38CD">
        <w:rPr>
          <w:rFonts w:cstheme="minorHAnsi"/>
        </w:rPr>
        <w:t>of</w:t>
      </w:r>
      <w:r w:rsidRPr="000E38CD">
        <w:rPr>
          <w:rFonts w:cstheme="minorHAnsi"/>
          <w:spacing w:val="-3"/>
        </w:rPr>
        <w:t xml:space="preserve"> </w:t>
      </w:r>
      <w:r w:rsidRPr="000E38CD">
        <w:rPr>
          <w:rFonts w:cstheme="minorHAnsi"/>
        </w:rPr>
        <w:t>Security</w:t>
      </w:r>
      <w:r w:rsidRPr="000E38CD">
        <w:rPr>
          <w:rFonts w:cstheme="minorHAnsi"/>
          <w:spacing w:val="-6"/>
        </w:rPr>
        <w:t xml:space="preserve"> </w:t>
      </w:r>
      <w:r w:rsidRPr="000E38CD">
        <w:rPr>
          <w:rFonts w:cstheme="minorHAnsi"/>
        </w:rPr>
        <w:t>Sensors,</w:t>
      </w:r>
      <w:r w:rsidRPr="000E38CD">
        <w:rPr>
          <w:rFonts w:cstheme="minorHAnsi"/>
          <w:spacing w:val="-5"/>
        </w:rPr>
        <w:t xml:space="preserve"> </w:t>
      </w:r>
      <w:r w:rsidRPr="000E38CD">
        <w:rPr>
          <w:rFonts w:cstheme="minorHAnsi"/>
        </w:rPr>
        <w:t>Tools</w:t>
      </w:r>
      <w:r w:rsidRPr="000E38CD">
        <w:rPr>
          <w:rFonts w:cstheme="minorHAnsi"/>
          <w:spacing w:val="-3"/>
        </w:rPr>
        <w:t xml:space="preserve"> </w:t>
      </w:r>
      <w:r w:rsidRPr="000E38CD">
        <w:rPr>
          <w:rFonts w:cstheme="minorHAnsi"/>
        </w:rPr>
        <w:t>and</w:t>
      </w:r>
      <w:r w:rsidRPr="000E38CD">
        <w:rPr>
          <w:rFonts w:cstheme="minorHAnsi"/>
          <w:spacing w:val="-4"/>
        </w:rPr>
        <w:t xml:space="preserve"> </w:t>
      </w:r>
      <w:r w:rsidRPr="000E38CD">
        <w:rPr>
          <w:rFonts w:cstheme="minorHAnsi"/>
        </w:rPr>
        <w:t>Systems/services,</w:t>
      </w:r>
      <w:r w:rsidRPr="000E38CD">
        <w:rPr>
          <w:rFonts w:cstheme="minorHAnsi"/>
          <w:spacing w:val="-5"/>
        </w:rPr>
        <w:t xml:space="preserve"> </w:t>
      </w:r>
      <w:r w:rsidRPr="000E38CD">
        <w:rPr>
          <w:rFonts w:cstheme="minorHAnsi"/>
        </w:rPr>
        <w:t>(v)</w:t>
      </w:r>
      <w:r w:rsidRPr="000E38CD">
        <w:rPr>
          <w:rFonts w:cstheme="minorHAnsi"/>
          <w:spacing w:val="-3"/>
        </w:rPr>
        <w:t xml:space="preserve"> </w:t>
      </w:r>
      <w:r w:rsidRPr="000E38CD">
        <w:rPr>
          <w:rFonts w:cstheme="minorHAnsi"/>
        </w:rPr>
        <w:t>Threat</w:t>
      </w:r>
      <w:r w:rsidRPr="000E38CD">
        <w:rPr>
          <w:rFonts w:cstheme="minorHAnsi"/>
          <w:spacing w:val="-53"/>
        </w:rPr>
        <w:t xml:space="preserve"> </w:t>
      </w:r>
      <w:r w:rsidRPr="000E38CD">
        <w:rPr>
          <w:rFonts w:cstheme="minorHAnsi"/>
          <w:spacing w:val="-1"/>
        </w:rPr>
        <w:t>Intelligence,</w:t>
      </w:r>
      <w:r w:rsidRPr="000E38CD">
        <w:rPr>
          <w:rFonts w:cstheme="minorHAnsi"/>
          <w:spacing w:val="-13"/>
        </w:rPr>
        <w:t xml:space="preserve"> </w:t>
      </w:r>
      <w:r w:rsidRPr="000E38CD">
        <w:rPr>
          <w:rFonts w:cstheme="minorHAnsi"/>
          <w:spacing w:val="-1"/>
        </w:rPr>
        <w:t>(vi)</w:t>
      </w:r>
      <w:r w:rsidRPr="000E38CD">
        <w:rPr>
          <w:rFonts w:cstheme="minorHAnsi"/>
          <w:spacing w:val="-11"/>
        </w:rPr>
        <w:t xml:space="preserve"> </w:t>
      </w:r>
      <w:r w:rsidRPr="000E38CD">
        <w:rPr>
          <w:rFonts w:cstheme="minorHAnsi"/>
          <w:spacing w:val="-1"/>
        </w:rPr>
        <w:t>IR</w:t>
      </w:r>
      <w:r w:rsidRPr="000E38CD">
        <w:rPr>
          <w:rFonts w:cstheme="minorHAnsi"/>
          <w:spacing w:val="-13"/>
        </w:rPr>
        <w:t xml:space="preserve"> </w:t>
      </w:r>
      <w:r w:rsidRPr="000E38CD">
        <w:rPr>
          <w:rFonts w:cstheme="minorHAnsi"/>
          <w:spacing w:val="-1"/>
        </w:rPr>
        <w:t>and</w:t>
      </w:r>
      <w:r w:rsidRPr="000E38CD">
        <w:rPr>
          <w:rFonts w:cstheme="minorHAnsi"/>
          <w:spacing w:val="-12"/>
        </w:rPr>
        <w:t xml:space="preserve"> </w:t>
      </w:r>
      <w:r w:rsidRPr="000E38CD">
        <w:rPr>
          <w:rFonts w:cstheme="minorHAnsi"/>
          <w:spacing w:val="-1"/>
        </w:rPr>
        <w:t>Crisis</w:t>
      </w:r>
      <w:r w:rsidRPr="000E38CD">
        <w:rPr>
          <w:rFonts w:cstheme="minorHAnsi"/>
          <w:spacing w:val="-12"/>
        </w:rPr>
        <w:t xml:space="preserve"> </w:t>
      </w:r>
      <w:r w:rsidRPr="000E38CD">
        <w:rPr>
          <w:rFonts w:cstheme="minorHAnsi"/>
        </w:rPr>
        <w:t>Communications</w:t>
      </w:r>
      <w:r w:rsidRPr="000E38CD">
        <w:rPr>
          <w:rFonts w:cstheme="minorHAnsi"/>
          <w:spacing w:val="-12"/>
        </w:rPr>
        <w:t xml:space="preserve"> </w:t>
      </w:r>
      <w:r w:rsidRPr="000E38CD">
        <w:rPr>
          <w:rFonts w:cstheme="minorHAnsi"/>
        </w:rPr>
        <w:t>plans</w:t>
      </w:r>
      <w:r w:rsidRPr="000E38CD">
        <w:rPr>
          <w:rFonts w:cstheme="minorHAnsi"/>
          <w:spacing w:val="-12"/>
        </w:rPr>
        <w:t xml:space="preserve"> </w:t>
      </w:r>
      <w:r w:rsidRPr="000E38CD">
        <w:rPr>
          <w:rFonts w:cstheme="minorHAnsi"/>
        </w:rPr>
        <w:t>and</w:t>
      </w:r>
      <w:r w:rsidRPr="000E38CD">
        <w:rPr>
          <w:rFonts w:cstheme="minorHAnsi"/>
          <w:spacing w:val="-12"/>
        </w:rPr>
        <w:t xml:space="preserve"> </w:t>
      </w:r>
      <w:r w:rsidRPr="000E38CD">
        <w:rPr>
          <w:rFonts w:cstheme="minorHAnsi"/>
        </w:rPr>
        <w:t>planning,</w:t>
      </w:r>
      <w:r w:rsidRPr="000E38CD">
        <w:rPr>
          <w:rFonts w:cstheme="minorHAnsi"/>
          <w:spacing w:val="-12"/>
        </w:rPr>
        <w:t xml:space="preserve"> </w:t>
      </w:r>
      <w:r w:rsidRPr="000E38CD">
        <w:rPr>
          <w:rFonts w:cstheme="minorHAnsi"/>
        </w:rPr>
        <w:t>and</w:t>
      </w:r>
      <w:r w:rsidRPr="000E38CD">
        <w:rPr>
          <w:rFonts w:cstheme="minorHAnsi"/>
          <w:spacing w:val="-10"/>
        </w:rPr>
        <w:t xml:space="preserve"> </w:t>
      </w:r>
      <w:r w:rsidRPr="000E38CD">
        <w:rPr>
          <w:rFonts w:cstheme="minorHAnsi"/>
        </w:rPr>
        <w:t>(vii)</w:t>
      </w:r>
      <w:r w:rsidRPr="000E38CD">
        <w:rPr>
          <w:rFonts w:cstheme="minorHAnsi"/>
          <w:spacing w:val="-12"/>
        </w:rPr>
        <w:t xml:space="preserve"> </w:t>
      </w:r>
      <w:r w:rsidRPr="000E38CD">
        <w:rPr>
          <w:rFonts w:cstheme="minorHAnsi"/>
        </w:rPr>
        <w:t>exercises</w:t>
      </w:r>
      <w:r w:rsidRPr="000E38CD">
        <w:rPr>
          <w:rFonts w:cstheme="minorHAnsi"/>
          <w:spacing w:val="-13"/>
        </w:rPr>
        <w:t xml:space="preserve"> </w:t>
      </w:r>
      <w:r w:rsidRPr="000E38CD">
        <w:rPr>
          <w:rFonts w:cstheme="minorHAnsi"/>
        </w:rPr>
        <w:t>(such</w:t>
      </w:r>
      <w:r w:rsidRPr="000E38CD">
        <w:rPr>
          <w:rFonts w:cstheme="minorHAnsi"/>
          <w:spacing w:val="-53"/>
        </w:rPr>
        <w:t xml:space="preserve"> </w:t>
      </w:r>
      <w:r w:rsidRPr="000E38CD">
        <w:rPr>
          <w:rFonts w:cstheme="minorHAnsi"/>
        </w:rPr>
        <w:t>as</w:t>
      </w:r>
      <w:r w:rsidRPr="000E38CD">
        <w:rPr>
          <w:rFonts w:cstheme="minorHAnsi"/>
          <w:spacing w:val="-1"/>
        </w:rPr>
        <w:t xml:space="preserve"> </w:t>
      </w:r>
      <w:r w:rsidRPr="000E38CD">
        <w:rPr>
          <w:rFonts w:cstheme="minorHAnsi"/>
        </w:rPr>
        <w:t>table-tops, “red/blue</w:t>
      </w:r>
      <w:r w:rsidRPr="000E38CD">
        <w:rPr>
          <w:rFonts w:cstheme="minorHAnsi"/>
          <w:spacing w:val="-2"/>
        </w:rPr>
        <w:t xml:space="preserve"> </w:t>
      </w:r>
      <w:r w:rsidRPr="000E38CD">
        <w:rPr>
          <w:rFonts w:cstheme="minorHAnsi"/>
        </w:rPr>
        <w:t>teaming,”</w:t>
      </w:r>
      <w:r w:rsidRPr="000E38CD">
        <w:rPr>
          <w:rFonts w:cstheme="minorHAnsi"/>
          <w:spacing w:val="-1"/>
        </w:rPr>
        <w:t xml:space="preserve"> </w:t>
      </w:r>
      <w:r w:rsidRPr="000E38CD">
        <w:rPr>
          <w:rFonts w:cstheme="minorHAnsi"/>
        </w:rPr>
        <w:t>and “capture</w:t>
      </w:r>
      <w:r w:rsidRPr="000E38CD">
        <w:rPr>
          <w:rFonts w:cstheme="minorHAnsi"/>
          <w:spacing w:val="-2"/>
        </w:rPr>
        <w:t xml:space="preserve"> </w:t>
      </w:r>
      <w:r w:rsidRPr="000E38CD">
        <w:rPr>
          <w:rFonts w:cstheme="minorHAnsi"/>
        </w:rPr>
        <w:t>the</w:t>
      </w:r>
      <w:r w:rsidRPr="000E38CD">
        <w:rPr>
          <w:rFonts w:cstheme="minorHAnsi"/>
          <w:spacing w:val="-2"/>
        </w:rPr>
        <w:t xml:space="preserve"> </w:t>
      </w:r>
      <w:r w:rsidRPr="000E38CD">
        <w:rPr>
          <w:rFonts w:cstheme="minorHAnsi"/>
        </w:rPr>
        <w:t>flag”</w:t>
      </w:r>
      <w:r w:rsidRPr="000E38CD">
        <w:rPr>
          <w:rFonts w:cstheme="minorHAnsi"/>
          <w:spacing w:val="-1"/>
        </w:rPr>
        <w:t xml:space="preserve"> </w:t>
      </w:r>
      <w:r w:rsidRPr="000E38CD">
        <w:rPr>
          <w:rFonts w:cstheme="minorHAnsi"/>
        </w:rPr>
        <w:t>drills,</w:t>
      </w:r>
      <w:r w:rsidRPr="000E38CD">
        <w:rPr>
          <w:rFonts w:cstheme="minorHAnsi"/>
          <w:spacing w:val="-2"/>
        </w:rPr>
        <w:t xml:space="preserve"> </w:t>
      </w:r>
      <w:r w:rsidRPr="000E38CD">
        <w:rPr>
          <w:rFonts w:cstheme="minorHAnsi"/>
        </w:rPr>
        <w:t>etc.).</w:t>
      </w:r>
    </w:p>
    <w:p w:rsidR="00691273" w:rsidRDefault="00691273" w:rsidP="00691273">
      <w:pPr>
        <w:pStyle w:val="ListParagraph"/>
        <w:widowControl w:val="0"/>
        <w:numPr>
          <w:ilvl w:val="0"/>
          <w:numId w:val="20"/>
        </w:numPr>
        <w:tabs>
          <w:tab w:val="left" w:pos="2269"/>
        </w:tabs>
        <w:autoSpaceDE w:val="0"/>
        <w:autoSpaceDN w:val="0"/>
        <w:spacing w:before="120" w:after="0"/>
        <w:ind w:right="821"/>
        <w:jc w:val="both"/>
        <w:rPr>
          <w:rFonts w:cstheme="minorHAnsi"/>
        </w:rPr>
      </w:pPr>
      <w:r w:rsidRPr="000E38CD">
        <w:rPr>
          <w:rFonts w:cstheme="minorHAnsi"/>
          <w:b/>
        </w:rPr>
        <w:t>Detection,</w:t>
      </w:r>
      <w:r w:rsidRPr="000E38CD">
        <w:rPr>
          <w:rFonts w:cstheme="minorHAnsi"/>
          <w:b/>
          <w:spacing w:val="1"/>
        </w:rPr>
        <w:t xml:space="preserve"> </w:t>
      </w:r>
      <w:r w:rsidRPr="000E38CD">
        <w:rPr>
          <w:rFonts w:cstheme="minorHAnsi"/>
          <w:b/>
        </w:rPr>
        <w:t>Data</w:t>
      </w:r>
      <w:r w:rsidRPr="000E38CD">
        <w:rPr>
          <w:rFonts w:cstheme="minorHAnsi"/>
          <w:b/>
          <w:spacing w:val="1"/>
        </w:rPr>
        <w:t xml:space="preserve"> </w:t>
      </w:r>
      <w:r w:rsidRPr="000E38CD">
        <w:rPr>
          <w:rFonts w:cstheme="minorHAnsi"/>
          <w:b/>
        </w:rPr>
        <w:t>Analysis,</w:t>
      </w:r>
      <w:r w:rsidRPr="000E38CD">
        <w:rPr>
          <w:rFonts w:cstheme="minorHAnsi"/>
          <w:b/>
          <w:spacing w:val="1"/>
        </w:rPr>
        <w:t xml:space="preserve"> </w:t>
      </w:r>
      <w:r w:rsidRPr="000E38CD">
        <w:rPr>
          <w:rFonts w:cstheme="minorHAnsi"/>
          <w:b/>
        </w:rPr>
        <w:t>and</w:t>
      </w:r>
      <w:r w:rsidRPr="000E38CD">
        <w:rPr>
          <w:rFonts w:cstheme="minorHAnsi"/>
          <w:b/>
          <w:spacing w:val="1"/>
        </w:rPr>
        <w:t xml:space="preserve"> </w:t>
      </w:r>
      <w:r w:rsidRPr="000E38CD">
        <w:rPr>
          <w:rFonts w:cstheme="minorHAnsi"/>
          <w:b/>
        </w:rPr>
        <w:t>Notifications:</w:t>
      </w:r>
      <w:r w:rsidRPr="000E38CD">
        <w:rPr>
          <w:rFonts w:cstheme="minorHAnsi"/>
          <w:b/>
          <w:spacing w:val="1"/>
        </w:rPr>
        <w:t xml:space="preserve"> </w:t>
      </w:r>
      <w:r w:rsidRPr="000E38CD">
        <w:rPr>
          <w:rFonts w:cstheme="minorHAnsi"/>
        </w:rPr>
        <w:t>Consists</w:t>
      </w:r>
      <w:r w:rsidRPr="000E38CD">
        <w:rPr>
          <w:rFonts w:cstheme="minorHAnsi"/>
          <w:spacing w:val="1"/>
        </w:rPr>
        <w:t xml:space="preserve"> </w:t>
      </w:r>
      <w:r w:rsidRPr="000E38CD">
        <w:rPr>
          <w:rFonts w:cstheme="minorHAnsi"/>
        </w:rPr>
        <w:t>of</w:t>
      </w:r>
      <w:r w:rsidRPr="000E38CD">
        <w:rPr>
          <w:rFonts w:cstheme="minorHAnsi"/>
          <w:spacing w:val="1"/>
        </w:rPr>
        <w:t xml:space="preserve"> </w:t>
      </w:r>
      <w:r w:rsidRPr="000E38CD">
        <w:rPr>
          <w:rFonts w:cstheme="minorHAnsi"/>
        </w:rPr>
        <w:t>(</w:t>
      </w:r>
      <w:proofErr w:type="spellStart"/>
      <w:r w:rsidRPr="000E38CD">
        <w:rPr>
          <w:rFonts w:cstheme="minorHAnsi"/>
        </w:rPr>
        <w:t>i</w:t>
      </w:r>
      <w:proofErr w:type="spellEnd"/>
      <w:r w:rsidRPr="000E38CD">
        <w:rPr>
          <w:rFonts w:cstheme="minorHAnsi"/>
        </w:rPr>
        <w:t>)</w:t>
      </w:r>
      <w:r w:rsidRPr="000E38CD">
        <w:rPr>
          <w:rFonts w:cstheme="minorHAnsi"/>
          <w:spacing w:val="1"/>
        </w:rPr>
        <w:t xml:space="preserve"> </w:t>
      </w:r>
      <w:r w:rsidRPr="000E38CD">
        <w:rPr>
          <w:rFonts w:cstheme="minorHAnsi"/>
        </w:rPr>
        <w:t>Threat</w:t>
      </w:r>
      <w:r w:rsidRPr="000E38CD">
        <w:rPr>
          <w:rFonts w:cstheme="minorHAnsi"/>
          <w:spacing w:val="1"/>
        </w:rPr>
        <w:t xml:space="preserve"> </w:t>
      </w:r>
      <w:r w:rsidRPr="000E38CD">
        <w:rPr>
          <w:rFonts w:cstheme="minorHAnsi"/>
        </w:rPr>
        <w:t>hunting,</w:t>
      </w:r>
      <w:r w:rsidRPr="000E38CD">
        <w:rPr>
          <w:rFonts w:cstheme="minorHAnsi"/>
          <w:spacing w:val="1"/>
        </w:rPr>
        <w:t xml:space="preserve"> </w:t>
      </w:r>
      <w:r w:rsidRPr="000E38CD">
        <w:rPr>
          <w:rFonts w:cstheme="minorHAnsi"/>
        </w:rPr>
        <w:t>cross-</w:t>
      </w:r>
      <w:r w:rsidRPr="000E38CD">
        <w:rPr>
          <w:rFonts w:cstheme="minorHAnsi"/>
          <w:spacing w:val="1"/>
        </w:rPr>
        <w:t xml:space="preserve"> </w:t>
      </w:r>
      <w:r w:rsidRPr="000E38CD">
        <w:rPr>
          <w:rFonts w:cstheme="minorHAnsi"/>
        </w:rPr>
        <w:t>correlating,</w:t>
      </w:r>
      <w:r w:rsidRPr="000E38CD">
        <w:rPr>
          <w:rFonts w:cstheme="minorHAnsi"/>
          <w:spacing w:val="-7"/>
        </w:rPr>
        <w:t xml:space="preserve"> </w:t>
      </w:r>
      <w:r w:rsidRPr="000E38CD">
        <w:rPr>
          <w:rFonts w:cstheme="minorHAnsi"/>
        </w:rPr>
        <w:t>identifying</w:t>
      </w:r>
      <w:r w:rsidRPr="000E38CD">
        <w:rPr>
          <w:rFonts w:cstheme="minorHAnsi"/>
          <w:spacing w:val="-9"/>
        </w:rPr>
        <w:t xml:space="preserve"> </w:t>
      </w:r>
      <w:r w:rsidRPr="000E38CD">
        <w:rPr>
          <w:rFonts w:cstheme="minorHAnsi"/>
        </w:rPr>
        <w:t>and</w:t>
      </w:r>
      <w:r w:rsidRPr="000E38CD">
        <w:rPr>
          <w:rFonts w:cstheme="minorHAnsi"/>
          <w:spacing w:val="-11"/>
        </w:rPr>
        <w:t xml:space="preserve"> </w:t>
      </w:r>
      <w:r w:rsidRPr="000E38CD">
        <w:rPr>
          <w:rFonts w:cstheme="minorHAnsi"/>
        </w:rPr>
        <w:t>investigating</w:t>
      </w:r>
      <w:r w:rsidRPr="000E38CD">
        <w:rPr>
          <w:rFonts w:cstheme="minorHAnsi"/>
          <w:spacing w:val="-9"/>
        </w:rPr>
        <w:t xml:space="preserve"> </w:t>
      </w:r>
      <w:r w:rsidRPr="000E38CD">
        <w:rPr>
          <w:rFonts w:cstheme="minorHAnsi"/>
        </w:rPr>
        <w:t>suspicious</w:t>
      </w:r>
      <w:r w:rsidRPr="000E38CD">
        <w:rPr>
          <w:rFonts w:cstheme="minorHAnsi"/>
          <w:spacing w:val="-8"/>
        </w:rPr>
        <w:t xml:space="preserve"> </w:t>
      </w:r>
      <w:r w:rsidRPr="000E38CD">
        <w:rPr>
          <w:rFonts w:cstheme="minorHAnsi"/>
        </w:rPr>
        <w:t>events</w:t>
      </w:r>
      <w:r w:rsidRPr="000E38CD">
        <w:rPr>
          <w:rFonts w:cstheme="minorHAnsi"/>
          <w:spacing w:val="-8"/>
        </w:rPr>
        <w:t xml:space="preserve"> </w:t>
      </w:r>
      <w:r w:rsidRPr="000E38CD">
        <w:rPr>
          <w:rFonts w:cstheme="minorHAnsi"/>
        </w:rPr>
        <w:t>and</w:t>
      </w:r>
      <w:r w:rsidRPr="000E38CD">
        <w:rPr>
          <w:rFonts w:cstheme="minorHAnsi"/>
          <w:spacing w:val="-8"/>
        </w:rPr>
        <w:t xml:space="preserve"> </w:t>
      </w:r>
      <w:r w:rsidRPr="000E38CD">
        <w:rPr>
          <w:rFonts w:cstheme="minorHAnsi"/>
        </w:rPr>
        <w:t>activity</w:t>
      </w:r>
      <w:r w:rsidRPr="000E38CD">
        <w:rPr>
          <w:rFonts w:cstheme="minorHAnsi"/>
          <w:spacing w:val="-9"/>
        </w:rPr>
        <w:t xml:space="preserve"> </w:t>
      </w:r>
      <w:r w:rsidRPr="000E38CD">
        <w:rPr>
          <w:rFonts w:cstheme="minorHAnsi"/>
        </w:rPr>
        <w:t>to</w:t>
      </w:r>
      <w:r w:rsidRPr="000E38CD">
        <w:rPr>
          <w:rFonts w:cstheme="minorHAnsi"/>
          <w:spacing w:val="-9"/>
        </w:rPr>
        <w:t xml:space="preserve"> </w:t>
      </w:r>
      <w:r w:rsidRPr="000E38CD">
        <w:rPr>
          <w:rFonts w:cstheme="minorHAnsi"/>
        </w:rPr>
        <w:t>confirm</w:t>
      </w:r>
      <w:r w:rsidRPr="000E38CD">
        <w:rPr>
          <w:rFonts w:cstheme="minorHAnsi"/>
          <w:spacing w:val="-7"/>
        </w:rPr>
        <w:t xml:space="preserve"> </w:t>
      </w:r>
      <w:r w:rsidRPr="000E38CD">
        <w:rPr>
          <w:rFonts w:cstheme="minorHAnsi"/>
        </w:rPr>
        <w:t>existence</w:t>
      </w:r>
      <w:r w:rsidRPr="000E38CD">
        <w:rPr>
          <w:rFonts w:cstheme="minorHAnsi"/>
          <w:spacing w:val="-53"/>
        </w:rPr>
        <w:t xml:space="preserve"> </w:t>
      </w:r>
      <w:r w:rsidRPr="000E38CD">
        <w:rPr>
          <w:rFonts w:cstheme="minorHAnsi"/>
        </w:rPr>
        <w:t>of a cyber-incident, (ii) prioritizing the response based on impact and (iii) coordinating</w:t>
      </w:r>
      <w:r w:rsidRPr="000E38CD">
        <w:rPr>
          <w:rFonts w:cstheme="minorHAnsi"/>
          <w:spacing w:val="1"/>
        </w:rPr>
        <w:t xml:space="preserve"> </w:t>
      </w:r>
      <w:r w:rsidRPr="000E38CD">
        <w:rPr>
          <w:rFonts w:cstheme="minorHAnsi"/>
        </w:rPr>
        <w:t>notifications of the technologists, business process owners, and Public Information Officer</w:t>
      </w:r>
      <w:r w:rsidRPr="000E38CD">
        <w:rPr>
          <w:rFonts w:cstheme="minorHAnsi"/>
          <w:spacing w:val="1"/>
        </w:rPr>
        <w:t xml:space="preserve"> </w:t>
      </w:r>
      <w:r w:rsidRPr="000E38CD">
        <w:rPr>
          <w:rFonts w:cstheme="minorHAnsi"/>
        </w:rPr>
        <w:t>(PIO) throughout an active incident.</w:t>
      </w:r>
      <w:r w:rsidRPr="000E38CD">
        <w:rPr>
          <w:rFonts w:cstheme="minorHAnsi"/>
          <w:spacing w:val="1"/>
        </w:rPr>
        <w:t xml:space="preserve"> </w:t>
      </w:r>
      <w:r w:rsidRPr="000E38CD">
        <w:rPr>
          <w:rFonts w:cstheme="minorHAnsi"/>
        </w:rPr>
        <w:t xml:space="preserve">This component may </w:t>
      </w:r>
      <w:r w:rsidR="00992506">
        <w:rPr>
          <w:rFonts w:cstheme="minorHAnsi"/>
        </w:rPr>
        <w:t xml:space="preserve">also be included within Security </w:t>
      </w:r>
      <w:r w:rsidRPr="000E38CD">
        <w:rPr>
          <w:rFonts w:cstheme="minorHAnsi"/>
        </w:rPr>
        <w:t>Monitoring.</w:t>
      </w:r>
    </w:p>
    <w:p w:rsidR="00691273" w:rsidRDefault="00691273" w:rsidP="00691273">
      <w:pPr>
        <w:pStyle w:val="ListParagraph"/>
        <w:widowControl w:val="0"/>
        <w:numPr>
          <w:ilvl w:val="0"/>
          <w:numId w:val="20"/>
        </w:numPr>
        <w:tabs>
          <w:tab w:val="left" w:pos="2269"/>
        </w:tabs>
        <w:autoSpaceDE w:val="0"/>
        <w:autoSpaceDN w:val="0"/>
        <w:spacing w:before="120" w:after="0"/>
        <w:ind w:right="821"/>
        <w:jc w:val="both"/>
        <w:rPr>
          <w:rFonts w:cstheme="minorHAnsi"/>
        </w:rPr>
      </w:pPr>
      <w:r w:rsidRPr="000E38CD">
        <w:rPr>
          <w:rFonts w:cstheme="minorHAnsi"/>
          <w:b/>
        </w:rPr>
        <w:t xml:space="preserve">Containment, Eradication, and Restoration: </w:t>
      </w:r>
      <w:r w:rsidRPr="000E38CD">
        <w:rPr>
          <w:rFonts w:cstheme="minorHAnsi"/>
        </w:rPr>
        <w:t>Involves (</w:t>
      </w:r>
      <w:proofErr w:type="spellStart"/>
      <w:r w:rsidRPr="000E38CD">
        <w:rPr>
          <w:rFonts w:cstheme="minorHAnsi"/>
        </w:rPr>
        <w:t>i</w:t>
      </w:r>
      <w:proofErr w:type="spellEnd"/>
      <w:r w:rsidRPr="000E38CD">
        <w:rPr>
          <w:rFonts w:cstheme="minorHAnsi"/>
        </w:rPr>
        <w:t>) Isolating affected systems to</w:t>
      </w:r>
      <w:r w:rsidRPr="000E38CD">
        <w:rPr>
          <w:rFonts w:cstheme="minorHAnsi"/>
          <w:spacing w:val="1"/>
        </w:rPr>
        <w:t xml:space="preserve"> </w:t>
      </w:r>
      <w:r w:rsidRPr="000E38CD">
        <w:rPr>
          <w:rFonts w:cstheme="minorHAnsi"/>
        </w:rPr>
        <w:t>prevent collateral damage, escalation and to limit impact, (ii) pinpointing the genesis of the</w:t>
      </w:r>
      <w:r w:rsidRPr="000E38CD">
        <w:rPr>
          <w:rFonts w:cstheme="minorHAnsi"/>
          <w:spacing w:val="-52"/>
        </w:rPr>
        <w:t xml:space="preserve"> </w:t>
      </w:r>
      <w:r w:rsidRPr="000E38CD">
        <w:rPr>
          <w:rFonts w:cstheme="minorHAnsi"/>
        </w:rPr>
        <w:t>incident and quarantining, neutralizing and removing the threat, (iii) restoring systems and</w:t>
      </w:r>
      <w:r w:rsidRPr="000E38CD">
        <w:rPr>
          <w:rFonts w:cstheme="minorHAnsi"/>
          <w:spacing w:val="1"/>
        </w:rPr>
        <w:t xml:space="preserve"> </w:t>
      </w:r>
      <w:r w:rsidRPr="000E38CD">
        <w:rPr>
          <w:rFonts w:cstheme="minorHAnsi"/>
        </w:rPr>
        <w:t>data when a threat has been mitigated.</w:t>
      </w:r>
      <w:r w:rsidRPr="000E38CD">
        <w:rPr>
          <w:rFonts w:cstheme="minorHAnsi"/>
          <w:spacing w:val="1"/>
        </w:rPr>
        <w:t xml:space="preserve"> </w:t>
      </w:r>
      <w:r w:rsidRPr="000E38CD">
        <w:rPr>
          <w:rFonts w:cstheme="minorHAnsi"/>
        </w:rPr>
        <w:t>This component is sometimes called “prosecuting</w:t>
      </w:r>
      <w:r w:rsidRPr="000E38CD">
        <w:rPr>
          <w:rFonts w:cstheme="minorHAnsi"/>
          <w:spacing w:val="1"/>
        </w:rPr>
        <w:t xml:space="preserve"> </w:t>
      </w:r>
      <w:r w:rsidRPr="000E38CD">
        <w:rPr>
          <w:rFonts w:cstheme="minorHAnsi"/>
        </w:rPr>
        <w:t>the</w:t>
      </w:r>
      <w:r w:rsidRPr="000E38CD">
        <w:rPr>
          <w:rFonts w:cstheme="minorHAnsi"/>
          <w:spacing w:val="-2"/>
        </w:rPr>
        <w:t xml:space="preserve"> </w:t>
      </w:r>
      <w:r w:rsidRPr="000E38CD">
        <w:rPr>
          <w:rFonts w:cstheme="minorHAnsi"/>
        </w:rPr>
        <w:t>incident.”</w:t>
      </w:r>
    </w:p>
    <w:p w:rsidR="00691273" w:rsidRPr="000E38CD" w:rsidRDefault="00691273" w:rsidP="00691273">
      <w:pPr>
        <w:pStyle w:val="ListParagraph"/>
        <w:widowControl w:val="0"/>
        <w:numPr>
          <w:ilvl w:val="0"/>
          <w:numId w:val="20"/>
        </w:numPr>
        <w:tabs>
          <w:tab w:val="left" w:pos="2269"/>
        </w:tabs>
        <w:autoSpaceDE w:val="0"/>
        <w:autoSpaceDN w:val="0"/>
        <w:spacing w:before="120" w:after="0"/>
        <w:ind w:right="821"/>
        <w:jc w:val="both"/>
        <w:rPr>
          <w:rFonts w:cstheme="minorHAnsi"/>
        </w:rPr>
      </w:pPr>
      <w:r w:rsidRPr="000E38CD">
        <w:rPr>
          <w:rFonts w:cstheme="minorHAnsi"/>
          <w:b/>
        </w:rPr>
        <w:t>Cyber-Forensics:</w:t>
      </w:r>
      <w:r w:rsidRPr="000E38CD">
        <w:rPr>
          <w:rFonts w:cstheme="minorHAnsi"/>
          <w:b/>
          <w:spacing w:val="-10"/>
        </w:rPr>
        <w:t xml:space="preserve"> </w:t>
      </w:r>
      <w:r w:rsidRPr="000E38CD">
        <w:rPr>
          <w:rFonts w:cstheme="minorHAnsi"/>
        </w:rPr>
        <w:t>The</w:t>
      </w:r>
      <w:r w:rsidRPr="000E38CD">
        <w:rPr>
          <w:rFonts w:cstheme="minorHAnsi"/>
          <w:spacing w:val="-12"/>
        </w:rPr>
        <w:t xml:space="preserve"> </w:t>
      </w:r>
      <w:r w:rsidRPr="000E38CD">
        <w:rPr>
          <w:rFonts w:cstheme="minorHAnsi"/>
        </w:rPr>
        <w:t>examination</w:t>
      </w:r>
      <w:r w:rsidRPr="000E38CD">
        <w:rPr>
          <w:rFonts w:cstheme="minorHAnsi"/>
          <w:spacing w:val="-10"/>
        </w:rPr>
        <w:t xml:space="preserve"> </w:t>
      </w:r>
      <w:r w:rsidRPr="000E38CD">
        <w:rPr>
          <w:rFonts w:cstheme="minorHAnsi"/>
        </w:rPr>
        <w:t>of</w:t>
      </w:r>
      <w:r w:rsidRPr="000E38CD">
        <w:rPr>
          <w:rFonts w:cstheme="minorHAnsi"/>
          <w:spacing w:val="-9"/>
        </w:rPr>
        <w:t xml:space="preserve"> </w:t>
      </w:r>
      <w:r w:rsidRPr="000E38CD">
        <w:rPr>
          <w:rFonts w:cstheme="minorHAnsi"/>
        </w:rPr>
        <w:t>digital</w:t>
      </w:r>
      <w:r w:rsidRPr="000E38CD">
        <w:rPr>
          <w:rFonts w:cstheme="minorHAnsi"/>
          <w:spacing w:val="-9"/>
        </w:rPr>
        <w:t xml:space="preserve"> </w:t>
      </w:r>
      <w:r w:rsidRPr="000E38CD">
        <w:rPr>
          <w:rFonts w:cstheme="minorHAnsi"/>
        </w:rPr>
        <w:t>media</w:t>
      </w:r>
      <w:r w:rsidRPr="000E38CD">
        <w:rPr>
          <w:rFonts w:cstheme="minorHAnsi"/>
          <w:spacing w:val="-9"/>
        </w:rPr>
        <w:t xml:space="preserve"> </w:t>
      </w:r>
      <w:r w:rsidRPr="000E38CD">
        <w:rPr>
          <w:rFonts w:cstheme="minorHAnsi"/>
        </w:rPr>
        <w:t>in</w:t>
      </w:r>
      <w:r w:rsidRPr="000E38CD">
        <w:rPr>
          <w:rFonts w:cstheme="minorHAnsi"/>
          <w:spacing w:val="-12"/>
        </w:rPr>
        <w:t xml:space="preserve"> </w:t>
      </w:r>
      <w:r w:rsidRPr="000E38CD">
        <w:rPr>
          <w:rFonts w:cstheme="minorHAnsi"/>
        </w:rPr>
        <w:t>a</w:t>
      </w:r>
      <w:r w:rsidRPr="000E38CD">
        <w:rPr>
          <w:rFonts w:cstheme="minorHAnsi"/>
          <w:spacing w:val="-8"/>
        </w:rPr>
        <w:t xml:space="preserve"> </w:t>
      </w:r>
      <w:r w:rsidRPr="000E38CD">
        <w:rPr>
          <w:rFonts w:cstheme="minorHAnsi"/>
        </w:rPr>
        <w:t>forensically</w:t>
      </w:r>
      <w:r w:rsidRPr="000E38CD">
        <w:rPr>
          <w:rFonts w:cstheme="minorHAnsi"/>
          <w:spacing w:val="-12"/>
        </w:rPr>
        <w:t xml:space="preserve"> </w:t>
      </w:r>
      <w:r w:rsidRPr="000E38CD">
        <w:rPr>
          <w:rFonts w:cstheme="minorHAnsi"/>
        </w:rPr>
        <w:t>sound</w:t>
      </w:r>
      <w:r w:rsidRPr="000E38CD">
        <w:rPr>
          <w:rFonts w:cstheme="minorHAnsi"/>
          <w:spacing w:val="-9"/>
        </w:rPr>
        <w:t xml:space="preserve"> </w:t>
      </w:r>
      <w:r w:rsidRPr="000E38CD">
        <w:rPr>
          <w:rFonts w:cstheme="minorHAnsi"/>
        </w:rPr>
        <w:t>manner</w:t>
      </w:r>
      <w:r w:rsidRPr="000E38CD">
        <w:rPr>
          <w:rFonts w:cstheme="minorHAnsi"/>
          <w:spacing w:val="-9"/>
        </w:rPr>
        <w:t xml:space="preserve"> </w:t>
      </w:r>
      <w:r w:rsidRPr="000E38CD">
        <w:rPr>
          <w:rFonts w:cstheme="minorHAnsi"/>
        </w:rPr>
        <w:t>with</w:t>
      </w:r>
      <w:r w:rsidR="00514D6D">
        <w:rPr>
          <w:rFonts w:cstheme="minorHAnsi"/>
          <w:spacing w:val="-10"/>
        </w:rPr>
        <w:t xml:space="preserve"> </w:t>
      </w:r>
      <w:r w:rsidR="00514D6D">
        <w:rPr>
          <w:rFonts w:cstheme="minorHAnsi"/>
        </w:rPr>
        <w:t xml:space="preserve">the </w:t>
      </w:r>
      <w:r w:rsidRPr="000E38CD">
        <w:rPr>
          <w:rFonts w:cstheme="minorHAnsi"/>
          <w:spacing w:val="-53"/>
        </w:rPr>
        <w:t xml:space="preserve"> </w:t>
      </w:r>
      <w:r w:rsidRPr="000E38CD">
        <w:rPr>
          <w:rFonts w:cstheme="minorHAnsi"/>
          <w:spacing w:val="-1"/>
        </w:rPr>
        <w:t>aim</w:t>
      </w:r>
      <w:r w:rsidRPr="000E38CD">
        <w:rPr>
          <w:rFonts w:cstheme="minorHAnsi"/>
          <w:spacing w:val="-16"/>
        </w:rPr>
        <w:t xml:space="preserve"> </w:t>
      </w:r>
      <w:r w:rsidRPr="000E38CD">
        <w:rPr>
          <w:rFonts w:cstheme="minorHAnsi"/>
          <w:spacing w:val="-1"/>
        </w:rPr>
        <w:t>of</w:t>
      </w:r>
      <w:r w:rsidRPr="000E38CD">
        <w:rPr>
          <w:rFonts w:cstheme="minorHAnsi"/>
          <w:spacing w:val="-12"/>
        </w:rPr>
        <w:t xml:space="preserve"> </w:t>
      </w:r>
      <w:r w:rsidRPr="000E38CD">
        <w:rPr>
          <w:rFonts w:cstheme="minorHAnsi"/>
          <w:spacing w:val="-1"/>
        </w:rPr>
        <w:t>identifying,</w:t>
      </w:r>
      <w:r w:rsidRPr="000E38CD">
        <w:rPr>
          <w:rFonts w:cstheme="minorHAnsi"/>
          <w:spacing w:val="-11"/>
        </w:rPr>
        <w:t xml:space="preserve"> </w:t>
      </w:r>
      <w:r w:rsidRPr="000E38CD">
        <w:rPr>
          <w:rFonts w:cstheme="minorHAnsi"/>
        </w:rPr>
        <w:t>preserving,</w:t>
      </w:r>
      <w:r w:rsidRPr="000E38CD">
        <w:rPr>
          <w:rFonts w:cstheme="minorHAnsi"/>
          <w:spacing w:val="-12"/>
        </w:rPr>
        <w:t xml:space="preserve"> </w:t>
      </w:r>
      <w:r w:rsidRPr="000E38CD">
        <w:rPr>
          <w:rFonts w:cstheme="minorHAnsi"/>
        </w:rPr>
        <w:t>recovering,</w:t>
      </w:r>
      <w:r w:rsidRPr="000E38CD">
        <w:rPr>
          <w:rFonts w:cstheme="minorHAnsi"/>
          <w:spacing w:val="-12"/>
        </w:rPr>
        <w:t xml:space="preserve"> </w:t>
      </w:r>
      <w:r w:rsidRPr="000E38CD">
        <w:rPr>
          <w:rFonts w:cstheme="minorHAnsi"/>
        </w:rPr>
        <w:t>analyzing</w:t>
      </w:r>
      <w:r w:rsidRPr="000E38CD">
        <w:rPr>
          <w:rFonts w:cstheme="minorHAnsi"/>
          <w:spacing w:val="-14"/>
        </w:rPr>
        <w:t xml:space="preserve"> </w:t>
      </w:r>
      <w:r w:rsidRPr="000E38CD">
        <w:rPr>
          <w:rFonts w:cstheme="minorHAnsi"/>
        </w:rPr>
        <w:t>and</w:t>
      </w:r>
      <w:r w:rsidRPr="000E38CD">
        <w:rPr>
          <w:rFonts w:cstheme="minorHAnsi"/>
          <w:spacing w:val="-12"/>
        </w:rPr>
        <w:t xml:space="preserve"> </w:t>
      </w:r>
      <w:r w:rsidRPr="000E38CD">
        <w:rPr>
          <w:rFonts w:cstheme="minorHAnsi"/>
        </w:rPr>
        <w:t>presenting</w:t>
      </w:r>
      <w:r w:rsidRPr="000E38CD">
        <w:rPr>
          <w:rFonts w:cstheme="minorHAnsi"/>
          <w:spacing w:val="-15"/>
        </w:rPr>
        <w:t xml:space="preserve"> </w:t>
      </w:r>
      <w:r w:rsidRPr="000E38CD">
        <w:rPr>
          <w:rFonts w:cstheme="minorHAnsi"/>
        </w:rPr>
        <w:t>facts</w:t>
      </w:r>
      <w:r w:rsidRPr="000E38CD">
        <w:rPr>
          <w:rFonts w:cstheme="minorHAnsi"/>
          <w:spacing w:val="-11"/>
        </w:rPr>
        <w:t xml:space="preserve"> </w:t>
      </w:r>
      <w:r w:rsidRPr="000E38CD">
        <w:rPr>
          <w:rFonts w:cstheme="minorHAnsi"/>
        </w:rPr>
        <w:t>and</w:t>
      </w:r>
      <w:r w:rsidRPr="000E38CD">
        <w:rPr>
          <w:rFonts w:cstheme="minorHAnsi"/>
          <w:spacing w:val="-7"/>
        </w:rPr>
        <w:t xml:space="preserve"> </w:t>
      </w:r>
      <w:r w:rsidRPr="000E38CD">
        <w:rPr>
          <w:rFonts w:cstheme="minorHAnsi"/>
        </w:rPr>
        <w:t>opinions</w:t>
      </w:r>
      <w:r w:rsidRPr="000E38CD">
        <w:rPr>
          <w:rFonts w:cstheme="minorHAnsi"/>
          <w:spacing w:val="-10"/>
        </w:rPr>
        <w:t xml:space="preserve"> </w:t>
      </w:r>
      <w:r w:rsidR="00514D6D">
        <w:rPr>
          <w:rFonts w:cstheme="minorHAnsi"/>
        </w:rPr>
        <w:lastRenderedPageBreak/>
        <w:t xml:space="preserve">about </w:t>
      </w:r>
      <w:r w:rsidRPr="000E38CD">
        <w:rPr>
          <w:rFonts w:cstheme="minorHAnsi"/>
          <w:spacing w:val="-53"/>
        </w:rPr>
        <w:t xml:space="preserve"> </w:t>
      </w:r>
      <w:r w:rsidRPr="000E38CD">
        <w:rPr>
          <w:rFonts w:cstheme="minorHAnsi"/>
        </w:rPr>
        <w:t>the digital evidence, events they capture, and those involved.</w:t>
      </w:r>
      <w:r w:rsidRPr="000E38CD">
        <w:rPr>
          <w:rFonts w:cstheme="minorHAnsi"/>
          <w:spacing w:val="1"/>
        </w:rPr>
        <w:t xml:space="preserve"> </w:t>
      </w:r>
      <w:r w:rsidRPr="000E38CD">
        <w:rPr>
          <w:rFonts w:cstheme="minorHAnsi"/>
        </w:rPr>
        <w:t>The preserved evidence as</w:t>
      </w:r>
      <w:r w:rsidRPr="000E38CD">
        <w:rPr>
          <w:rFonts w:cstheme="minorHAnsi"/>
          <w:spacing w:val="1"/>
        </w:rPr>
        <w:t xml:space="preserve"> </w:t>
      </w:r>
      <w:r w:rsidRPr="000E38CD">
        <w:rPr>
          <w:rFonts w:cstheme="minorHAnsi"/>
        </w:rPr>
        <w:t>well as analysis may be used in Post-Incident Activities.</w:t>
      </w:r>
      <w:r w:rsidRPr="000E38CD">
        <w:rPr>
          <w:rFonts w:cstheme="minorHAnsi"/>
          <w:spacing w:val="1"/>
        </w:rPr>
        <w:t xml:space="preserve"> </w:t>
      </w:r>
      <w:r w:rsidRPr="000E38CD">
        <w:rPr>
          <w:rFonts w:cstheme="minorHAnsi"/>
        </w:rPr>
        <w:t>Additionally, a hand-off between</w:t>
      </w:r>
      <w:r w:rsidRPr="000E38CD">
        <w:rPr>
          <w:rFonts w:cstheme="minorHAnsi"/>
          <w:spacing w:val="1"/>
        </w:rPr>
        <w:t xml:space="preserve"> </w:t>
      </w:r>
      <w:r w:rsidRPr="000E38CD">
        <w:rPr>
          <w:rFonts w:cstheme="minorHAnsi"/>
        </w:rPr>
        <w:t>resources</w:t>
      </w:r>
      <w:r w:rsidRPr="000E38CD">
        <w:rPr>
          <w:rFonts w:cstheme="minorHAnsi"/>
          <w:spacing w:val="-1"/>
        </w:rPr>
        <w:t xml:space="preserve"> </w:t>
      </w:r>
      <w:r w:rsidRPr="000E38CD">
        <w:rPr>
          <w:rFonts w:cstheme="minorHAnsi"/>
        </w:rPr>
        <w:t>is also</w:t>
      </w:r>
      <w:r w:rsidRPr="000E38CD">
        <w:rPr>
          <w:rFonts w:cstheme="minorHAnsi"/>
          <w:spacing w:val="-2"/>
        </w:rPr>
        <w:t xml:space="preserve"> </w:t>
      </w:r>
      <w:r w:rsidRPr="000E38CD">
        <w:rPr>
          <w:rFonts w:cstheme="minorHAnsi"/>
        </w:rPr>
        <w:t>involved or addressed</w:t>
      </w:r>
      <w:r w:rsidRPr="000E38CD">
        <w:rPr>
          <w:rFonts w:cstheme="minorHAnsi"/>
          <w:spacing w:val="-3"/>
        </w:rPr>
        <w:t xml:space="preserve"> </w:t>
      </w:r>
      <w:r w:rsidRPr="000E38CD">
        <w:rPr>
          <w:rFonts w:cstheme="minorHAnsi"/>
        </w:rPr>
        <w:t>in</w:t>
      </w:r>
      <w:r w:rsidRPr="000E38CD">
        <w:rPr>
          <w:rFonts w:cstheme="minorHAnsi"/>
          <w:spacing w:val="-1"/>
        </w:rPr>
        <w:t xml:space="preserve"> </w:t>
      </w:r>
      <w:r w:rsidRPr="000E38CD">
        <w:rPr>
          <w:rFonts w:cstheme="minorHAnsi"/>
        </w:rPr>
        <w:t>an</w:t>
      </w:r>
      <w:r w:rsidRPr="000E38CD">
        <w:rPr>
          <w:rFonts w:cstheme="minorHAnsi"/>
          <w:spacing w:val="-2"/>
        </w:rPr>
        <w:t xml:space="preserve"> </w:t>
      </w:r>
      <w:r w:rsidRPr="000E38CD">
        <w:rPr>
          <w:rFonts w:cstheme="minorHAnsi"/>
        </w:rPr>
        <w:t>IR</w:t>
      </w:r>
      <w:r w:rsidRPr="000E38CD">
        <w:rPr>
          <w:rFonts w:cstheme="minorHAnsi"/>
          <w:spacing w:val="-1"/>
        </w:rPr>
        <w:t xml:space="preserve"> </w:t>
      </w:r>
      <w:r w:rsidRPr="000E38CD">
        <w:rPr>
          <w:rFonts w:cstheme="minorHAnsi"/>
        </w:rPr>
        <w:t>Retainer.</w:t>
      </w:r>
    </w:p>
    <w:p w:rsidR="00691273" w:rsidRPr="006238F2" w:rsidRDefault="00691273" w:rsidP="00691273">
      <w:pPr>
        <w:pStyle w:val="ListParagraph"/>
        <w:widowControl w:val="0"/>
        <w:numPr>
          <w:ilvl w:val="0"/>
          <w:numId w:val="19"/>
        </w:numPr>
        <w:tabs>
          <w:tab w:val="left" w:pos="829"/>
        </w:tabs>
        <w:autoSpaceDE w:val="0"/>
        <w:autoSpaceDN w:val="0"/>
        <w:spacing w:after="0"/>
        <w:ind w:right="821"/>
        <w:contextualSpacing w:val="0"/>
        <w:jc w:val="both"/>
        <w:rPr>
          <w:rFonts w:cstheme="minorHAnsi"/>
        </w:rPr>
      </w:pPr>
      <w:r w:rsidRPr="006569D3">
        <w:rPr>
          <w:rFonts w:cstheme="minorHAnsi"/>
          <w:b/>
        </w:rPr>
        <w:t>Post-Incident</w:t>
      </w:r>
      <w:r w:rsidRPr="006569D3">
        <w:rPr>
          <w:rFonts w:cstheme="minorHAnsi"/>
          <w:b/>
          <w:spacing w:val="1"/>
        </w:rPr>
        <w:t xml:space="preserve"> </w:t>
      </w:r>
      <w:r w:rsidRPr="006569D3">
        <w:rPr>
          <w:rFonts w:cstheme="minorHAnsi"/>
          <w:b/>
        </w:rPr>
        <w:t>Activities:</w:t>
      </w:r>
      <w:r w:rsidRPr="006569D3">
        <w:rPr>
          <w:rFonts w:cstheme="minorHAnsi"/>
          <w:b/>
          <w:spacing w:val="1"/>
        </w:rPr>
        <w:t xml:space="preserve"> </w:t>
      </w:r>
      <w:r w:rsidRPr="006569D3">
        <w:rPr>
          <w:rFonts w:cstheme="minorHAnsi"/>
        </w:rPr>
        <w:t>Including</w:t>
      </w:r>
      <w:r w:rsidRPr="006569D3">
        <w:rPr>
          <w:rFonts w:cstheme="minorHAnsi"/>
          <w:spacing w:val="1"/>
        </w:rPr>
        <w:t xml:space="preserve"> </w:t>
      </w:r>
      <w:r w:rsidRPr="006569D3">
        <w:rPr>
          <w:rFonts w:cstheme="minorHAnsi"/>
        </w:rPr>
        <w:t>(</w:t>
      </w:r>
      <w:proofErr w:type="spellStart"/>
      <w:r w:rsidRPr="006569D3">
        <w:rPr>
          <w:rFonts w:cstheme="minorHAnsi"/>
        </w:rPr>
        <w:t>i</w:t>
      </w:r>
      <w:proofErr w:type="spellEnd"/>
      <w:r w:rsidRPr="006569D3">
        <w:rPr>
          <w:rFonts w:cstheme="minorHAnsi"/>
        </w:rPr>
        <w:t>)</w:t>
      </w:r>
      <w:r w:rsidRPr="006569D3">
        <w:rPr>
          <w:rFonts w:cstheme="minorHAnsi"/>
          <w:spacing w:val="1"/>
        </w:rPr>
        <w:t xml:space="preserve"> </w:t>
      </w:r>
      <w:r w:rsidRPr="006569D3">
        <w:rPr>
          <w:rFonts w:cstheme="minorHAnsi"/>
        </w:rPr>
        <w:t>Recovery/rebuilding</w:t>
      </w:r>
      <w:r w:rsidRPr="006569D3">
        <w:rPr>
          <w:rFonts w:cstheme="minorHAnsi"/>
          <w:spacing w:val="1"/>
        </w:rPr>
        <w:t xml:space="preserve"> </w:t>
      </w:r>
      <w:r w:rsidRPr="006569D3">
        <w:rPr>
          <w:rFonts w:cstheme="minorHAnsi"/>
        </w:rPr>
        <w:t>of</w:t>
      </w:r>
      <w:r w:rsidRPr="006569D3">
        <w:rPr>
          <w:rFonts w:cstheme="minorHAnsi"/>
          <w:spacing w:val="1"/>
        </w:rPr>
        <w:t xml:space="preserve"> </w:t>
      </w:r>
      <w:r w:rsidRPr="006569D3">
        <w:rPr>
          <w:rFonts w:cstheme="minorHAnsi"/>
        </w:rPr>
        <w:t>systems</w:t>
      </w:r>
      <w:r w:rsidRPr="006569D3">
        <w:rPr>
          <w:rFonts w:cstheme="minorHAnsi"/>
          <w:spacing w:val="1"/>
        </w:rPr>
        <w:t xml:space="preserve"> </w:t>
      </w:r>
      <w:r w:rsidRPr="006569D3">
        <w:rPr>
          <w:rFonts w:cstheme="minorHAnsi"/>
        </w:rPr>
        <w:t>and</w:t>
      </w:r>
      <w:r w:rsidRPr="006569D3">
        <w:rPr>
          <w:rFonts w:cstheme="minorHAnsi"/>
          <w:spacing w:val="1"/>
        </w:rPr>
        <w:t xml:space="preserve"> </w:t>
      </w:r>
      <w:r w:rsidRPr="006569D3">
        <w:rPr>
          <w:rFonts w:cstheme="minorHAnsi"/>
        </w:rPr>
        <w:t>business</w:t>
      </w:r>
      <w:r w:rsidRPr="006569D3">
        <w:rPr>
          <w:rFonts w:cstheme="minorHAnsi"/>
          <w:spacing w:val="1"/>
        </w:rPr>
        <w:t xml:space="preserve"> </w:t>
      </w:r>
      <w:r w:rsidRPr="006569D3">
        <w:rPr>
          <w:rFonts w:cstheme="minorHAnsi"/>
        </w:rPr>
        <w:t>operations, (ii) identifying improvements needed in Preparation, Security Monitoring, and</w:t>
      </w:r>
      <w:r w:rsidRPr="006569D3">
        <w:rPr>
          <w:rFonts w:cstheme="minorHAnsi"/>
          <w:spacing w:val="1"/>
        </w:rPr>
        <w:t xml:space="preserve"> </w:t>
      </w:r>
      <w:r w:rsidRPr="006569D3">
        <w:rPr>
          <w:rFonts w:cstheme="minorHAnsi"/>
        </w:rPr>
        <w:t>Prosecuting the Incident, and then executing remediation projects to effect same, and may</w:t>
      </w:r>
      <w:r w:rsidRPr="006569D3">
        <w:rPr>
          <w:rFonts w:cstheme="minorHAnsi"/>
          <w:spacing w:val="1"/>
        </w:rPr>
        <w:t xml:space="preserve"> </w:t>
      </w:r>
      <w:r w:rsidRPr="006569D3">
        <w:rPr>
          <w:rFonts w:cstheme="minorHAnsi"/>
        </w:rPr>
        <w:t>include</w:t>
      </w:r>
      <w:r w:rsidRPr="006569D3">
        <w:rPr>
          <w:rFonts w:cstheme="minorHAnsi"/>
          <w:spacing w:val="-3"/>
        </w:rPr>
        <w:t xml:space="preserve"> </w:t>
      </w:r>
      <w:r w:rsidRPr="006569D3">
        <w:rPr>
          <w:rFonts w:cstheme="minorHAnsi"/>
        </w:rPr>
        <w:t>(iii)</w:t>
      </w:r>
      <w:r w:rsidRPr="006569D3">
        <w:rPr>
          <w:rFonts w:cstheme="minorHAnsi"/>
          <w:spacing w:val="2"/>
        </w:rPr>
        <w:t xml:space="preserve"> </w:t>
      </w:r>
      <w:r w:rsidRPr="006569D3">
        <w:rPr>
          <w:rFonts w:cstheme="minorHAnsi"/>
        </w:rPr>
        <w:t>administrative,</w:t>
      </w:r>
      <w:r w:rsidRPr="006569D3">
        <w:rPr>
          <w:rFonts w:cstheme="minorHAnsi"/>
          <w:spacing w:val="-2"/>
        </w:rPr>
        <w:t xml:space="preserve"> </w:t>
      </w:r>
      <w:r w:rsidRPr="006569D3">
        <w:rPr>
          <w:rFonts w:cstheme="minorHAnsi"/>
        </w:rPr>
        <w:t>insurance,</w:t>
      </w:r>
      <w:r w:rsidRPr="006569D3">
        <w:rPr>
          <w:rFonts w:cstheme="minorHAnsi"/>
          <w:spacing w:val="-1"/>
        </w:rPr>
        <w:t xml:space="preserve"> </w:t>
      </w:r>
      <w:r w:rsidRPr="006569D3">
        <w:rPr>
          <w:rFonts w:cstheme="minorHAnsi"/>
        </w:rPr>
        <w:t>legal</w:t>
      </w:r>
      <w:r w:rsidRPr="006569D3">
        <w:rPr>
          <w:rFonts w:cstheme="minorHAnsi"/>
          <w:spacing w:val="1"/>
        </w:rPr>
        <w:t xml:space="preserve"> </w:t>
      </w:r>
      <w:r w:rsidRPr="006569D3">
        <w:rPr>
          <w:rFonts w:cstheme="minorHAnsi"/>
        </w:rPr>
        <w:t>or</w:t>
      </w:r>
      <w:r w:rsidRPr="006569D3">
        <w:rPr>
          <w:rFonts w:cstheme="minorHAnsi"/>
          <w:spacing w:val="-2"/>
        </w:rPr>
        <w:t xml:space="preserve"> </w:t>
      </w:r>
      <w:r w:rsidRPr="006569D3">
        <w:rPr>
          <w:rFonts w:cstheme="minorHAnsi"/>
        </w:rPr>
        <w:t>other</w:t>
      </w:r>
      <w:r w:rsidRPr="006569D3">
        <w:rPr>
          <w:rFonts w:cstheme="minorHAnsi"/>
          <w:spacing w:val="-3"/>
        </w:rPr>
        <w:t xml:space="preserve"> </w:t>
      </w:r>
      <w:r w:rsidRPr="006569D3">
        <w:rPr>
          <w:rFonts w:cstheme="minorHAnsi"/>
        </w:rPr>
        <w:t>civil</w:t>
      </w:r>
      <w:r w:rsidRPr="006569D3">
        <w:rPr>
          <w:rFonts w:cstheme="minorHAnsi"/>
          <w:spacing w:val="2"/>
        </w:rPr>
        <w:t xml:space="preserve"> </w:t>
      </w:r>
      <w:r w:rsidRPr="006569D3">
        <w:rPr>
          <w:rFonts w:cstheme="minorHAnsi"/>
        </w:rPr>
        <w:t>actions</w:t>
      </w:r>
    </w:p>
    <w:p w:rsidR="00691273" w:rsidRPr="006569D3" w:rsidRDefault="00691273" w:rsidP="00691273">
      <w:pPr>
        <w:spacing w:after="0" w:line="240" w:lineRule="auto"/>
        <w:rPr>
          <w:rFonts w:eastAsia="Times New Roman" w:cstheme="minorHAnsi"/>
        </w:rPr>
      </w:pPr>
    </w:p>
    <w:p w:rsidR="00691273" w:rsidRPr="00A42028" w:rsidRDefault="00691273" w:rsidP="00A42028">
      <w:pPr>
        <w:rPr>
          <w:rFonts w:eastAsia="Times New Roman" w:cstheme="minorHAnsi"/>
          <w:b/>
          <w:bCs/>
          <w:sz w:val="24"/>
          <w:szCs w:val="24"/>
        </w:rPr>
      </w:pPr>
      <w:r w:rsidRPr="006569D3">
        <w:rPr>
          <w:rFonts w:eastAsia="Times New Roman" w:cstheme="minorHAnsi"/>
          <w:b/>
          <w:bCs/>
          <w:sz w:val="24"/>
          <w:szCs w:val="24"/>
        </w:rPr>
        <w:t xml:space="preserve">Log Collection and </w:t>
      </w:r>
      <w:r>
        <w:rPr>
          <w:rFonts w:eastAsia="Times New Roman" w:cstheme="minorHAnsi"/>
          <w:b/>
          <w:bCs/>
          <w:sz w:val="24"/>
          <w:szCs w:val="24"/>
        </w:rPr>
        <w:t xml:space="preserve">Vulnerability </w:t>
      </w:r>
      <w:r w:rsidRPr="006569D3">
        <w:rPr>
          <w:rFonts w:eastAsia="Times New Roman" w:cstheme="minorHAnsi"/>
          <w:b/>
          <w:bCs/>
          <w:sz w:val="24"/>
          <w:szCs w:val="24"/>
        </w:rPr>
        <w:t>Analysis</w:t>
      </w:r>
    </w:p>
    <w:p w:rsidR="00691273" w:rsidRDefault="00691273" w:rsidP="00691273">
      <w:pPr>
        <w:spacing w:after="0" w:line="240" w:lineRule="auto"/>
        <w:rPr>
          <w:rFonts w:eastAsia="Times New Roman" w:cstheme="minorHAnsi"/>
        </w:rPr>
      </w:pPr>
      <w:r w:rsidRPr="006569D3">
        <w:rPr>
          <w:rFonts w:eastAsia="Times New Roman" w:cstheme="minorHAnsi"/>
        </w:rPr>
        <w:t xml:space="preserve">Provide real-time monitoring, event correlation, and analysis. Provide security log aggregation, collection, retention, archival and analysis of such for compliance reporting and vulnerability/exploit remediation recommendations. Regular inspection of collected log data is required with special attention given to identifying evidence of privilege escalation and unauthorized creation of accounts. Log collection requirements shall include the acquisition of all log data and the retention of that data for 18 months, even after review and reporting, to meet the </w:t>
      </w:r>
      <w:r>
        <w:rPr>
          <w:rFonts w:eastAsia="Times New Roman" w:cstheme="minorHAnsi"/>
        </w:rPr>
        <w:t>City</w:t>
      </w:r>
      <w:r w:rsidRPr="006569D3">
        <w:rPr>
          <w:rFonts w:eastAsia="Times New Roman" w:cstheme="minorHAnsi"/>
        </w:rPr>
        <w:t xml:space="preserve">’s auditing and compliance needs. </w:t>
      </w:r>
    </w:p>
    <w:p w:rsidR="00691273" w:rsidRPr="006569D3" w:rsidRDefault="00691273" w:rsidP="00691273">
      <w:pPr>
        <w:spacing w:after="0" w:line="240" w:lineRule="auto"/>
        <w:rPr>
          <w:rFonts w:eastAsia="Times New Roman" w:cstheme="minorHAnsi"/>
        </w:rPr>
      </w:pPr>
    </w:p>
    <w:p w:rsidR="00691273" w:rsidRPr="00A42028" w:rsidRDefault="00691273" w:rsidP="00A42028">
      <w:pPr>
        <w:rPr>
          <w:rFonts w:eastAsia="Times New Roman" w:cstheme="minorHAnsi"/>
          <w:b/>
          <w:bCs/>
          <w:sz w:val="24"/>
          <w:szCs w:val="24"/>
        </w:rPr>
      </w:pPr>
      <w:r w:rsidRPr="006569D3">
        <w:rPr>
          <w:rFonts w:eastAsia="Times New Roman" w:cstheme="minorHAnsi"/>
          <w:b/>
          <w:bCs/>
          <w:sz w:val="24"/>
          <w:szCs w:val="24"/>
        </w:rPr>
        <w:t xml:space="preserve">Reporting </w:t>
      </w:r>
    </w:p>
    <w:p w:rsidR="00691273" w:rsidRPr="006569D3" w:rsidRDefault="00691273" w:rsidP="00691273">
      <w:pPr>
        <w:spacing w:after="0" w:line="240" w:lineRule="auto"/>
        <w:rPr>
          <w:rFonts w:eastAsia="Times New Roman" w:cstheme="minorHAnsi"/>
        </w:rPr>
      </w:pPr>
      <w:r w:rsidRPr="006569D3">
        <w:rPr>
          <w:rFonts w:eastAsia="Times New Roman" w:cstheme="minorHAnsi"/>
        </w:rPr>
        <w:t xml:space="preserve">The MSSP shall provide on-demand and ad-hoc reporting abilities to view the collected data and provide analysis and suggest classification in a context relevant to compliance with NIST standards. The MSSP should also be able to provide a streamlined process for generating reports in anticipation for risk assessments and audits. </w:t>
      </w:r>
    </w:p>
    <w:p w:rsidR="00691273" w:rsidRPr="006569D3" w:rsidRDefault="00691273" w:rsidP="00691273">
      <w:pPr>
        <w:spacing w:after="0" w:line="240" w:lineRule="auto"/>
        <w:rPr>
          <w:rFonts w:eastAsia="Times New Roman" w:cstheme="minorHAnsi"/>
        </w:rPr>
      </w:pPr>
    </w:p>
    <w:p w:rsidR="00691273" w:rsidRPr="006569D3" w:rsidRDefault="00691273" w:rsidP="00691273">
      <w:pPr>
        <w:spacing w:after="0" w:line="240" w:lineRule="auto"/>
        <w:rPr>
          <w:rFonts w:eastAsia="Times New Roman" w:cstheme="minorHAnsi"/>
          <w:b/>
          <w:bCs/>
          <w:sz w:val="24"/>
          <w:szCs w:val="24"/>
        </w:rPr>
      </w:pPr>
      <w:r w:rsidRPr="006569D3">
        <w:rPr>
          <w:rFonts w:eastAsia="Times New Roman" w:cstheme="minorHAnsi"/>
          <w:b/>
          <w:bCs/>
          <w:sz w:val="24"/>
          <w:szCs w:val="24"/>
        </w:rPr>
        <w:t xml:space="preserve">Cloud Service Monitoring </w:t>
      </w:r>
    </w:p>
    <w:p w:rsidR="00691273" w:rsidRPr="006569D3" w:rsidRDefault="00691273" w:rsidP="00691273">
      <w:pPr>
        <w:spacing w:after="0" w:line="240" w:lineRule="auto"/>
        <w:rPr>
          <w:rFonts w:eastAsia="Times New Roman" w:cstheme="minorHAnsi"/>
        </w:rPr>
      </w:pPr>
    </w:p>
    <w:p w:rsidR="00691273" w:rsidRPr="006569D3" w:rsidRDefault="00691273" w:rsidP="00691273">
      <w:pPr>
        <w:spacing w:after="0" w:line="240" w:lineRule="auto"/>
        <w:rPr>
          <w:rFonts w:eastAsia="Times New Roman" w:cstheme="minorHAnsi"/>
        </w:rPr>
      </w:pPr>
      <w:r w:rsidRPr="006569D3">
        <w:rPr>
          <w:rFonts w:eastAsia="Times New Roman" w:cstheme="minorHAnsi"/>
        </w:rPr>
        <w:t xml:space="preserve">The MSSP shall monitor the </w:t>
      </w:r>
      <w:r>
        <w:rPr>
          <w:rFonts w:eastAsia="Times New Roman" w:cstheme="minorHAnsi"/>
        </w:rPr>
        <w:t>City</w:t>
      </w:r>
      <w:r w:rsidRPr="006569D3">
        <w:rPr>
          <w:rFonts w:eastAsia="Times New Roman" w:cstheme="minorHAnsi"/>
        </w:rPr>
        <w:t xml:space="preserve">’s cloud resources and user behavior to ensure compliance with security policies. This includes monitoring user and administrator access, behavior, and API access. </w:t>
      </w:r>
    </w:p>
    <w:p w:rsidR="00691273" w:rsidRPr="006569D3" w:rsidRDefault="00691273" w:rsidP="00691273">
      <w:pPr>
        <w:spacing w:after="0" w:line="240" w:lineRule="auto"/>
        <w:rPr>
          <w:rFonts w:eastAsia="Times New Roman" w:cstheme="minorHAnsi"/>
        </w:rPr>
      </w:pPr>
    </w:p>
    <w:p w:rsidR="00691273" w:rsidRPr="006569D3" w:rsidRDefault="00691273" w:rsidP="00691273">
      <w:pPr>
        <w:spacing w:after="0" w:line="240" w:lineRule="auto"/>
        <w:rPr>
          <w:rFonts w:eastAsia="Times New Roman" w:cstheme="minorHAnsi"/>
          <w:b/>
          <w:bCs/>
          <w:sz w:val="24"/>
          <w:szCs w:val="24"/>
        </w:rPr>
      </w:pPr>
      <w:r w:rsidRPr="006569D3">
        <w:rPr>
          <w:rFonts w:eastAsia="Times New Roman" w:cstheme="minorHAnsi"/>
          <w:b/>
          <w:bCs/>
          <w:sz w:val="24"/>
          <w:szCs w:val="24"/>
        </w:rPr>
        <w:t xml:space="preserve">Custom Security Rules </w:t>
      </w:r>
    </w:p>
    <w:p w:rsidR="00691273" w:rsidRPr="006569D3" w:rsidRDefault="00691273" w:rsidP="00691273">
      <w:pPr>
        <w:spacing w:after="0" w:line="240" w:lineRule="auto"/>
        <w:rPr>
          <w:rFonts w:eastAsia="Times New Roman" w:cstheme="minorHAnsi"/>
        </w:rPr>
      </w:pPr>
    </w:p>
    <w:p w:rsidR="00691273" w:rsidRDefault="00691273" w:rsidP="00691273">
      <w:pPr>
        <w:spacing w:after="0" w:line="240" w:lineRule="auto"/>
        <w:rPr>
          <w:rFonts w:eastAsia="Times New Roman" w:cstheme="minorHAnsi"/>
        </w:rPr>
      </w:pPr>
      <w:r w:rsidRPr="006569D3">
        <w:rPr>
          <w:rFonts w:eastAsia="Times New Roman" w:cstheme="minorHAnsi"/>
        </w:rPr>
        <w:t xml:space="preserve">The MSSP shall allow for the creation of custom, user-defined security rules based on the specific information security policies of the </w:t>
      </w:r>
      <w:r>
        <w:rPr>
          <w:rFonts w:eastAsia="Times New Roman" w:cstheme="minorHAnsi"/>
        </w:rPr>
        <w:t>City</w:t>
      </w:r>
      <w:r w:rsidRPr="006569D3">
        <w:rPr>
          <w:rFonts w:eastAsia="Times New Roman" w:cstheme="minorHAnsi"/>
        </w:rPr>
        <w:t>. These rules should be easily accessible for creation, viewing, modification, and maintenance.</w:t>
      </w:r>
    </w:p>
    <w:p w:rsidR="00691273" w:rsidRDefault="00691273" w:rsidP="00691273">
      <w:pPr>
        <w:spacing w:after="0" w:line="240" w:lineRule="auto"/>
        <w:rPr>
          <w:rFonts w:eastAsia="Times New Roman" w:cstheme="minorHAnsi"/>
        </w:rPr>
      </w:pPr>
    </w:p>
    <w:p w:rsidR="00691273" w:rsidRDefault="00691273" w:rsidP="00691273">
      <w:pPr>
        <w:spacing w:after="0" w:line="240" w:lineRule="auto"/>
        <w:rPr>
          <w:rFonts w:eastAsia="Times New Roman" w:cstheme="minorHAnsi"/>
          <w:b/>
          <w:bCs/>
          <w:sz w:val="24"/>
          <w:szCs w:val="24"/>
        </w:rPr>
      </w:pPr>
      <w:r w:rsidRPr="0020676E">
        <w:rPr>
          <w:rFonts w:eastAsia="Times New Roman" w:cstheme="minorHAnsi"/>
          <w:b/>
          <w:bCs/>
          <w:sz w:val="24"/>
          <w:szCs w:val="24"/>
        </w:rPr>
        <w:t>Security Awareness</w:t>
      </w:r>
      <w:r>
        <w:rPr>
          <w:rFonts w:eastAsia="Times New Roman" w:cstheme="minorHAnsi"/>
          <w:b/>
          <w:bCs/>
          <w:sz w:val="24"/>
          <w:szCs w:val="24"/>
        </w:rPr>
        <w:t xml:space="preserve"> (User based Training)</w:t>
      </w:r>
    </w:p>
    <w:p w:rsidR="00A42028" w:rsidRPr="0020676E" w:rsidRDefault="00A42028" w:rsidP="00691273">
      <w:pPr>
        <w:spacing w:after="0" w:line="240" w:lineRule="auto"/>
        <w:rPr>
          <w:rFonts w:eastAsia="Times New Roman" w:cstheme="minorHAnsi"/>
          <w:b/>
          <w:bCs/>
          <w:sz w:val="24"/>
          <w:szCs w:val="24"/>
        </w:rPr>
      </w:pPr>
    </w:p>
    <w:p w:rsidR="00691273" w:rsidRDefault="00691273" w:rsidP="00691273">
      <w:pPr>
        <w:spacing w:after="0" w:line="240" w:lineRule="auto"/>
        <w:rPr>
          <w:rFonts w:eastAsia="Times New Roman" w:cstheme="minorHAnsi"/>
        </w:rPr>
      </w:pPr>
      <w:r>
        <w:rPr>
          <w:rFonts w:eastAsia="Times New Roman" w:cstheme="minorHAnsi"/>
        </w:rPr>
        <w:t xml:space="preserve">The MSSP shall offer security awareness that provides user training </w:t>
      </w:r>
      <w:r w:rsidRPr="0020676E">
        <w:rPr>
          <w:rFonts w:eastAsia="Times New Roman" w:cstheme="minorHAnsi"/>
        </w:rPr>
        <w:t>about data</w:t>
      </w:r>
      <w:r>
        <w:rPr>
          <w:rFonts w:eastAsia="Times New Roman" w:cstheme="minorHAnsi"/>
        </w:rPr>
        <w:t xml:space="preserve"> </w:t>
      </w:r>
      <w:r w:rsidRPr="0020676E">
        <w:rPr>
          <w:rFonts w:eastAsia="Times New Roman" w:cstheme="minorHAnsi"/>
        </w:rPr>
        <w:t xml:space="preserve">security, </w:t>
      </w:r>
      <w:r>
        <w:rPr>
          <w:rFonts w:eastAsia="Times New Roman" w:cstheme="minorHAnsi"/>
        </w:rPr>
        <w:t xml:space="preserve">cybersecurity hygiene, </w:t>
      </w:r>
      <w:r w:rsidRPr="0020676E">
        <w:rPr>
          <w:rFonts w:eastAsia="Times New Roman" w:cstheme="minorHAnsi"/>
        </w:rPr>
        <w:t>email attacks, and your policies and</w:t>
      </w:r>
      <w:r>
        <w:rPr>
          <w:rFonts w:eastAsia="Times New Roman" w:cstheme="minorHAnsi"/>
        </w:rPr>
        <w:t xml:space="preserve"> </w:t>
      </w:r>
      <w:r w:rsidRPr="0020676E">
        <w:rPr>
          <w:rFonts w:eastAsia="Times New Roman" w:cstheme="minorHAnsi"/>
        </w:rPr>
        <w:t xml:space="preserve">procedures. </w:t>
      </w:r>
      <w:r>
        <w:rPr>
          <w:rFonts w:eastAsia="Times New Roman" w:cstheme="minorHAnsi"/>
        </w:rPr>
        <w:t>The MSSP shall</w:t>
      </w:r>
      <w:r w:rsidRPr="0020676E">
        <w:rPr>
          <w:rFonts w:eastAsia="Times New Roman" w:cstheme="minorHAnsi"/>
        </w:rPr>
        <w:t xml:space="preserve"> offer a web-based training</w:t>
      </w:r>
      <w:r>
        <w:rPr>
          <w:rFonts w:eastAsia="Times New Roman" w:cstheme="minorHAnsi"/>
        </w:rPr>
        <w:t xml:space="preserve"> </w:t>
      </w:r>
      <w:r w:rsidRPr="0020676E">
        <w:rPr>
          <w:rFonts w:eastAsia="Times New Roman" w:cstheme="minorHAnsi"/>
        </w:rPr>
        <w:t xml:space="preserve">solution </w:t>
      </w:r>
      <w:r>
        <w:rPr>
          <w:rFonts w:eastAsia="Times New Roman" w:cstheme="minorHAnsi"/>
        </w:rPr>
        <w:t>for teaching city staff and users about</w:t>
      </w:r>
      <w:r w:rsidRPr="0020676E">
        <w:rPr>
          <w:rFonts w:eastAsia="Times New Roman" w:cstheme="minorHAnsi"/>
        </w:rPr>
        <w:t xml:space="preserve"> security policies.</w:t>
      </w:r>
    </w:p>
    <w:p w:rsidR="00691273" w:rsidRDefault="00691273" w:rsidP="00691273">
      <w:pPr>
        <w:spacing w:after="0" w:line="240" w:lineRule="auto"/>
        <w:rPr>
          <w:rFonts w:eastAsia="Times New Roman" w:cstheme="minorHAnsi"/>
          <w:b/>
          <w:bCs/>
          <w:sz w:val="24"/>
          <w:szCs w:val="24"/>
        </w:rPr>
      </w:pPr>
    </w:p>
    <w:p w:rsidR="00691273" w:rsidRPr="00D76239" w:rsidRDefault="00691273" w:rsidP="00691273">
      <w:pPr>
        <w:spacing w:after="0" w:line="240" w:lineRule="auto"/>
        <w:rPr>
          <w:rFonts w:eastAsia="Times New Roman" w:cstheme="minorHAnsi"/>
          <w:b/>
          <w:bCs/>
          <w:sz w:val="24"/>
          <w:szCs w:val="24"/>
        </w:rPr>
      </w:pPr>
      <w:r w:rsidRPr="006569D3">
        <w:rPr>
          <w:rFonts w:eastAsia="Times New Roman" w:cstheme="minorHAnsi"/>
          <w:b/>
          <w:bCs/>
          <w:sz w:val="24"/>
          <w:szCs w:val="24"/>
        </w:rPr>
        <w:t xml:space="preserve">Point Of Contact </w:t>
      </w:r>
    </w:p>
    <w:p w:rsidR="00691273" w:rsidRDefault="00691273" w:rsidP="00691273">
      <w:pPr>
        <w:spacing w:after="0" w:line="240" w:lineRule="auto"/>
        <w:rPr>
          <w:rFonts w:eastAsia="Times New Roman" w:cstheme="minorHAnsi"/>
        </w:rPr>
      </w:pPr>
    </w:p>
    <w:p w:rsidR="00F14F24" w:rsidRDefault="00691273" w:rsidP="00E26E25">
      <w:pPr>
        <w:spacing w:after="0" w:line="240" w:lineRule="auto"/>
        <w:rPr>
          <w:rFonts w:eastAsia="Times New Roman" w:cstheme="minorHAnsi"/>
        </w:rPr>
      </w:pPr>
      <w:r w:rsidRPr="006569D3">
        <w:rPr>
          <w:rFonts w:eastAsia="Times New Roman" w:cstheme="minorHAnsi"/>
        </w:rPr>
        <w:t xml:space="preserve">Because of the nature of a MSSP, the </w:t>
      </w:r>
      <w:r>
        <w:rPr>
          <w:rFonts w:eastAsia="Times New Roman" w:cstheme="minorHAnsi"/>
        </w:rPr>
        <w:t>city</w:t>
      </w:r>
      <w:r w:rsidRPr="006569D3">
        <w:rPr>
          <w:rFonts w:eastAsia="Times New Roman" w:cstheme="minorHAnsi"/>
        </w:rPr>
        <w:t xml:space="preserve"> will require a specific account manager with extensive knowledge of the </w:t>
      </w:r>
      <w:r>
        <w:rPr>
          <w:rFonts w:eastAsia="Times New Roman" w:cstheme="minorHAnsi"/>
        </w:rPr>
        <w:t>city</w:t>
      </w:r>
      <w:r w:rsidRPr="006569D3">
        <w:rPr>
          <w:rFonts w:eastAsia="Times New Roman" w:cstheme="minorHAnsi"/>
        </w:rPr>
        <w:t xml:space="preserve">’s configuration and set up to facilitate analysis of events &amp; log data, troubleshoot, and support the </w:t>
      </w:r>
      <w:r>
        <w:rPr>
          <w:rFonts w:eastAsia="Times New Roman" w:cstheme="minorHAnsi"/>
        </w:rPr>
        <w:t>city</w:t>
      </w:r>
      <w:r w:rsidRPr="006569D3">
        <w:rPr>
          <w:rFonts w:eastAsia="Times New Roman" w:cstheme="minorHAnsi"/>
        </w:rPr>
        <w:t xml:space="preserve"> resources with the implementation of the product. Furthermore, the MSSP contact must be able to provide actionable remediation recommendations to the </w:t>
      </w:r>
      <w:r>
        <w:rPr>
          <w:rFonts w:eastAsia="Times New Roman" w:cstheme="minorHAnsi"/>
        </w:rPr>
        <w:t>city</w:t>
      </w:r>
      <w:r w:rsidRPr="006569D3">
        <w:rPr>
          <w:rFonts w:eastAsia="Times New Roman" w:cstheme="minorHAnsi"/>
        </w:rPr>
        <w:t xml:space="preserve"> based on the specific regulatory needs of the organization</w:t>
      </w:r>
      <w:r>
        <w:rPr>
          <w:rFonts w:eastAsia="Times New Roman" w:cstheme="minorHAnsi"/>
        </w:rPr>
        <w:t>.</w:t>
      </w:r>
    </w:p>
    <w:p w:rsidR="00E26E25" w:rsidRPr="00E26E25" w:rsidRDefault="00E26E25" w:rsidP="00E26E25">
      <w:pPr>
        <w:spacing w:after="0" w:line="240" w:lineRule="auto"/>
        <w:rPr>
          <w:rFonts w:eastAsia="Times New Roman" w:cstheme="minorHAnsi"/>
        </w:rPr>
      </w:pPr>
    </w:p>
    <w:p w:rsidR="00513CC9" w:rsidRPr="00C02CAA" w:rsidRDefault="00513CC9" w:rsidP="005D4180">
      <w:pPr>
        <w:pStyle w:val="Heading1"/>
        <w:keepNext w:val="0"/>
        <w:keepLines w:val="0"/>
        <w:widowControl w:val="0"/>
        <w:spacing w:before="0"/>
        <w:jc w:val="both"/>
        <w:rPr>
          <w:rFonts w:asciiTheme="minorHAnsi" w:hAnsiTheme="minorHAnsi" w:cs="Times New Roman"/>
          <w:color w:val="000000" w:themeColor="text1"/>
        </w:rPr>
      </w:pPr>
      <w:r w:rsidRPr="00C02CAA">
        <w:rPr>
          <w:rFonts w:asciiTheme="minorHAnsi" w:hAnsiTheme="minorHAnsi" w:cs="Times New Roman"/>
          <w:color w:val="000000" w:themeColor="text1"/>
        </w:rPr>
        <w:lastRenderedPageBreak/>
        <w:t>3.0 Statements:</w:t>
      </w:r>
    </w:p>
    <w:p w:rsidR="00513CC9" w:rsidRPr="00C02CAA" w:rsidRDefault="00513CC9" w:rsidP="005D4180">
      <w:pPr>
        <w:pStyle w:val="NoSpacing"/>
        <w:widowControl w:val="0"/>
        <w:jc w:val="both"/>
        <w:rPr>
          <w:rFonts w:cs="Times New Roman"/>
        </w:rPr>
      </w:pPr>
    </w:p>
    <w:p w:rsidR="00513CC9" w:rsidRPr="00C02CAA" w:rsidRDefault="00513CC9" w:rsidP="005D4180">
      <w:pPr>
        <w:widowControl w:val="0"/>
        <w:autoSpaceDE w:val="0"/>
        <w:autoSpaceDN w:val="0"/>
        <w:adjustRightInd w:val="0"/>
        <w:spacing w:after="0"/>
        <w:jc w:val="both"/>
        <w:rPr>
          <w:rFonts w:cs="Times New Roman"/>
        </w:rPr>
      </w:pPr>
      <w:r w:rsidRPr="00C02CAA">
        <w:rPr>
          <w:rFonts w:cs="Times New Roman"/>
        </w:rPr>
        <w:t>All responses to this RFP become the property of the City (City of Loma Linda) and will be kept confidential until recommendation for award of a contract has been announced.  Thereafter, submittals are subject to public inspection and disclosure under the California Public Records Act. If a Respondent believes that any portion of its submittal is exempt from public disclosure, such portion may be marked “confidential.” The City will use reasonable means to ensure that such confidential information is safeguarded but will not be held liable for inadvertent disclosure of such materials, data and information. Submissions marked “confidential” in their entirety will not be honored as such and the City will not deny public disclosure of all or any portion of submittals so marked.</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By submitting information with portions marked “confidential” the Respondent represents it has a good faith belief that such material is exempt from disclosure under the California Public Records Act and agrees to reimburse the City for, and to indemnify, defend and hold harmless the City, its officers, fiduciaries, employees and agents from and against: (a) any and all claims, damages, losses, liabilities, suits, judgments, fines, penalties, costs and expenses including, without limitation, attorneys’ fees, expenses and court costs of any nature whatsoever (collectively, “Claims”) arising from or relating to the City’s non-disclosure of any such designated portions of a proposal if disclosure is deemed required by law or court order.  The City reserves the right to disclose any documents marked “confidential” if required to do so under the California Public Records Act or pursuant to any other local, state or federal statute or court order.</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a bidder discovers any ambiguity, conflict, discrepancy, omission or other error in this RFP, please immediately notify the City of such error by e-mail at:</w:t>
      </w:r>
    </w:p>
    <w:p w:rsidR="00513CC9" w:rsidRPr="00C02CAA" w:rsidRDefault="00513CC9" w:rsidP="00513CC9">
      <w:pPr>
        <w:widowControl w:val="0"/>
        <w:jc w:val="center"/>
        <w:rPr>
          <w:rFonts w:cs="Times New Roman"/>
          <w:b/>
        </w:rPr>
      </w:pPr>
      <w:r w:rsidRPr="00C02CAA">
        <w:rPr>
          <w:rFonts w:cs="Times New Roman"/>
          <w:b/>
        </w:rPr>
        <w:t>Kyle MacGavin, System Analyst</w:t>
      </w:r>
      <w:r w:rsidR="003F6844">
        <w:rPr>
          <w:rFonts w:cs="Times New Roman"/>
          <w:b/>
        </w:rPr>
        <w:t xml:space="preserve"> II</w:t>
      </w:r>
      <w:r w:rsidR="002A104F">
        <w:rPr>
          <w:rFonts w:cs="Times New Roman"/>
          <w:b/>
        </w:rPr>
        <w:t>I</w:t>
      </w:r>
    </w:p>
    <w:p w:rsidR="00513CC9" w:rsidRPr="00C02CAA" w:rsidRDefault="00513CC9" w:rsidP="00513CC9">
      <w:pPr>
        <w:widowControl w:val="0"/>
        <w:jc w:val="center"/>
        <w:rPr>
          <w:rFonts w:cs="Times New Roman"/>
          <w:b/>
        </w:rPr>
      </w:pPr>
      <w:r w:rsidRPr="00C02CAA">
        <w:rPr>
          <w:rFonts w:cs="Times New Roman"/>
          <w:b/>
        </w:rPr>
        <w:t>City of Loma Linda</w:t>
      </w:r>
    </w:p>
    <w:p w:rsidR="00513CC9" w:rsidRPr="00C02CAA" w:rsidRDefault="00513CC9" w:rsidP="00513CC9">
      <w:pPr>
        <w:widowControl w:val="0"/>
        <w:jc w:val="center"/>
        <w:rPr>
          <w:rFonts w:cs="Times New Roman"/>
          <w:b/>
          <w:lang w:val="fr-FR"/>
        </w:rPr>
      </w:pPr>
      <w:r w:rsidRPr="00C02CAA">
        <w:rPr>
          <w:rFonts w:cs="Times New Roman"/>
          <w:b/>
          <w:lang w:val="fr-FR"/>
        </w:rPr>
        <w:t>E-Mail: kmacgavin@lomalinda-ca.gov</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it becomes necessary to revise any part of this RFP, or if a more exact interpretation of provisions of this RFP are required prior to the due date for proposals, a supplement will be sent to all bidders.  The City reserves the right to extend the due date of proposals to accommodate such interpretations or additional data requirements.</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Submission of information indicates acceptance by the bidder, of the terms and conditions contained in this RFP, unless exceptions are clearly and specifically noted in the submittal.  If the bidder objects to any term(s) in the RFP, or wishes to modify or add terms to a subsequent contract, the submittal must identify each objection, propose language for each modification and include the reasons for the modification.  The City reserves the right to modify the terms prior to execution.</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 xml:space="preserve">The Proposal determined to be the most advantageous to the City, taking into account all of the selection criteria, may be selected by the City or further action, such as a contract award.  If, however, the City decides that no proposal is sufficiently advantageous to the City, we may take whatever further action is deemed best in its sole discretion, including making no contract award.  If, for any reason, an awardee is selected and it is not possible to consummate a contract with the bidder, the City may begin contract discussions with the next qualified bidder or determine that it does not wish to award a contract pursuant </w:t>
      </w:r>
      <w:r w:rsidRPr="00C02CAA">
        <w:rPr>
          <w:rFonts w:cs="Times New Roman"/>
        </w:rPr>
        <w:lastRenderedPageBreak/>
        <w:t>to this RFP, at its sole discretion.</w:t>
      </w:r>
    </w:p>
    <w:p w:rsidR="00513CC9"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 xml:space="preserve">3.1 </w:t>
      </w:r>
      <w:r w:rsidRPr="00C02CAA">
        <w:rPr>
          <w:rFonts w:asciiTheme="minorHAnsi" w:hAnsiTheme="minorHAnsi" w:cs="Times New Roman"/>
        </w:rPr>
        <w:t>Bidder Guarantees</w:t>
      </w:r>
    </w:p>
    <w:p w:rsidR="005D4180" w:rsidRPr="00C02CAA" w:rsidRDefault="00513CC9" w:rsidP="005D4180">
      <w:pPr>
        <w:widowControl w:val="0"/>
        <w:numPr>
          <w:ilvl w:val="0"/>
          <w:numId w:val="3"/>
        </w:numPr>
        <w:spacing w:before="120" w:after="120" w:line="240" w:lineRule="auto"/>
        <w:jc w:val="both"/>
        <w:rPr>
          <w:rFonts w:cs="Times New Roman"/>
        </w:rPr>
      </w:pPr>
      <w:r w:rsidRPr="00C02CAA">
        <w:rPr>
          <w:rFonts w:cs="Times New Roman"/>
        </w:rPr>
        <w:t>The bidder guarantees that it can and will provide, at a minimum, the services set forth within the RFP.</w:t>
      </w:r>
    </w:p>
    <w:p w:rsidR="00513CC9" w:rsidRPr="00C02CAA" w:rsidRDefault="00513CC9" w:rsidP="005D4180">
      <w:pPr>
        <w:pStyle w:val="Heading2"/>
        <w:keepNext w:val="0"/>
        <w:keepLines w:val="0"/>
        <w:widowControl w:val="0"/>
        <w:spacing w:before="120" w:after="120"/>
        <w:jc w:val="both"/>
        <w:rPr>
          <w:rFonts w:asciiTheme="minorHAnsi" w:hAnsiTheme="minorHAnsi" w:cs="Times New Roman"/>
        </w:rPr>
      </w:pPr>
      <w:r w:rsidRPr="00C02CAA">
        <w:rPr>
          <w:rFonts w:asciiTheme="minorHAnsi" w:hAnsiTheme="minorHAnsi" w:cs="Times New Roman"/>
          <w:u w:val="none"/>
        </w:rPr>
        <w:t>3.2</w:t>
      </w:r>
      <w:r w:rsidRPr="00C02CAA">
        <w:rPr>
          <w:rFonts w:asciiTheme="minorHAnsi" w:hAnsiTheme="minorHAnsi" w:cs="Times New Roman"/>
          <w:b w:val="0"/>
          <w:u w:val="none"/>
        </w:rPr>
        <w:t xml:space="preserve"> </w:t>
      </w:r>
      <w:r w:rsidRPr="00C02CAA">
        <w:rPr>
          <w:rFonts w:asciiTheme="minorHAnsi" w:hAnsiTheme="minorHAnsi" w:cs="Times New Roman"/>
        </w:rPr>
        <w:t>Bidder Warrantees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is willing and able to comply with State of California laws with respect to foreign (non-State of California) corporations.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will protect the privacy and provide for the security of the City’s member data and that Bidder will require its officers, employees and agents to sign a Confide</w:t>
      </w:r>
      <w:r w:rsidR="00BB0517">
        <w:rPr>
          <w:rFonts w:cs="Times New Roman"/>
        </w:rPr>
        <w:t>ntiality Agreement provided by t</w:t>
      </w:r>
      <w:r w:rsidRPr="00C02CAA">
        <w:rPr>
          <w:rFonts w:cs="Times New Roman"/>
        </w:rPr>
        <w: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will not subcontract or delegate its responsibilities under an agreement without the prior written permission of 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all information provided by it in connection with this proposal is true and accurate.</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acknowledges they have read and reviewed all contents of this RFP. The signature below warrants the bidder’s ability to complete the described Statement of Work in accordance with the terms and conditions set forth herein.</w:t>
      </w:r>
      <w:bookmarkStart w:id="2" w:name="_Statement_of_Work"/>
      <w:bookmarkEnd w:id="2"/>
    </w:p>
    <w:p w:rsidR="00513CC9" w:rsidRPr="00C02CAA" w:rsidRDefault="00513CC9" w:rsidP="005D4180">
      <w:pPr>
        <w:pStyle w:val="ListParagraph"/>
        <w:widowControl w:val="0"/>
        <w:numPr>
          <w:ilvl w:val="0"/>
          <w:numId w:val="4"/>
        </w:numPr>
        <w:jc w:val="both"/>
        <w:rPr>
          <w:rFonts w:cs="Times New Roman"/>
        </w:rPr>
      </w:pPr>
      <w:r w:rsidRPr="00C02CAA">
        <w:rPr>
          <w:rFonts w:cs="Times New Roman"/>
        </w:rPr>
        <w:t>Bidder warrants expenses incurred in the preparation of proposals in response to this RFP are the sole responsibility of the vendor.</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3.3 </w:t>
      </w:r>
      <w:r w:rsidRPr="00C02CAA">
        <w:rPr>
          <w:rFonts w:asciiTheme="minorHAnsi" w:hAnsiTheme="minorHAnsi" w:cs="Times New Roman"/>
        </w:rPr>
        <w:t>Right of Rejection</w:t>
      </w:r>
    </w:p>
    <w:p w:rsidR="00513CC9" w:rsidRPr="00C02CAA" w:rsidRDefault="00513CC9" w:rsidP="005D4180">
      <w:pPr>
        <w:pStyle w:val="ListParagraph"/>
        <w:widowControl w:val="0"/>
        <w:jc w:val="both"/>
        <w:rPr>
          <w:rFonts w:cs="Times New Roman"/>
        </w:rPr>
      </w:pPr>
      <w:r w:rsidRPr="00C02CAA">
        <w:rPr>
          <w:rFonts w:cs="Times New Roman"/>
        </w:rPr>
        <w:t>The City of Loma Linda reserves the right to accept or reject any and all proposals, or any part of any proposal, without penalty. The City of Loma Linda may award a contract to a single contractor for all elements for the entire project or may award any of the elements separately. In addition, the City of Loma Linda reserves the right to fund (and proceed with project or purchase), not to fund the project, or to partially fund the project. Any allowance for oversight, omission, error, or mistake by the bidder made after receipt of the proposal will be at the sole discretion of the City of Loma Linda.</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3.4 </w:t>
      </w:r>
      <w:r w:rsidRPr="00C02CAA">
        <w:rPr>
          <w:rFonts w:asciiTheme="minorHAnsi" w:hAnsiTheme="minorHAnsi" w:cs="Times New Roman"/>
        </w:rPr>
        <w:t>Insurance Requirements</w:t>
      </w:r>
    </w:p>
    <w:p w:rsidR="00513CC9" w:rsidRPr="00C02CAA" w:rsidRDefault="00513CC9" w:rsidP="005D4180">
      <w:pPr>
        <w:pStyle w:val="NoSpacing"/>
        <w:ind w:left="720"/>
        <w:jc w:val="both"/>
        <w:rPr>
          <w:rFonts w:cs="Times New Roman"/>
        </w:rPr>
      </w:pPr>
      <w:r w:rsidRPr="00C02CAA">
        <w:rPr>
          <w:rFonts w:cs="Times New Roman"/>
        </w:rPr>
        <w:t xml:space="preserve">Vendor proposing any installation services shall purchase and maintain insurance in the types set forth below which may arise out of or result from the contractor's operations under the contract, whether such operations performed by the contractor or subcontractor or by anyone directly employed by either, for an amount of no less than $1,000,000: </w:t>
      </w:r>
    </w:p>
    <w:p w:rsidR="00513CC9" w:rsidRPr="00C02CAA" w:rsidRDefault="00513CC9" w:rsidP="005D4180">
      <w:pPr>
        <w:pStyle w:val="NoSpacing"/>
        <w:ind w:left="720"/>
        <w:jc w:val="both"/>
        <w:rPr>
          <w:rFonts w:cs="Times New Roman"/>
        </w:rPr>
      </w:pPr>
      <w:r w:rsidRPr="00C02CAA">
        <w:rPr>
          <w:rFonts w:cs="Times New Roman"/>
        </w:rPr>
        <w:t xml:space="preserve">Commercial general liability </w:t>
      </w:r>
    </w:p>
    <w:p w:rsidR="00513CC9" w:rsidRPr="00C02CAA" w:rsidRDefault="00513CC9" w:rsidP="005D4180">
      <w:pPr>
        <w:pStyle w:val="NoSpacing"/>
        <w:ind w:left="720"/>
        <w:jc w:val="both"/>
        <w:rPr>
          <w:rFonts w:cs="Times New Roman"/>
        </w:rPr>
      </w:pPr>
      <w:r w:rsidRPr="00C02CAA">
        <w:rPr>
          <w:rFonts w:cs="Times New Roman"/>
        </w:rPr>
        <w:t xml:space="preserve">Workers’ compensation insurance </w:t>
      </w:r>
    </w:p>
    <w:p w:rsidR="00513CC9" w:rsidRPr="00C02CAA" w:rsidRDefault="00513CC9" w:rsidP="005D4180">
      <w:pPr>
        <w:pStyle w:val="NoSpacing"/>
        <w:ind w:left="720"/>
        <w:jc w:val="both"/>
        <w:rPr>
          <w:rFonts w:cs="Times New Roman"/>
        </w:rPr>
      </w:pPr>
      <w:r w:rsidRPr="00C02CAA">
        <w:rPr>
          <w:rFonts w:cs="Times New Roman"/>
        </w:rPr>
        <w:t>Personal injury liability coverage</w:t>
      </w:r>
    </w:p>
    <w:p w:rsidR="00513CC9" w:rsidRPr="00C02CAA" w:rsidRDefault="00513CC9" w:rsidP="005D4180">
      <w:pPr>
        <w:pStyle w:val="NoSpacing"/>
        <w:ind w:left="720"/>
        <w:jc w:val="both"/>
        <w:rPr>
          <w:rFonts w:cs="Times New Roman"/>
        </w:rPr>
      </w:pPr>
      <w:r w:rsidRPr="00C02CAA">
        <w:rPr>
          <w:rFonts w:cs="Times New Roman"/>
        </w:rPr>
        <w:t>Comprehensive Automobile Liability insurance</w:t>
      </w:r>
    </w:p>
    <w:p w:rsidR="004003AC" w:rsidRPr="00C02CAA" w:rsidRDefault="00513CC9" w:rsidP="005D4180">
      <w:pPr>
        <w:pStyle w:val="NoSpacing"/>
        <w:ind w:left="720"/>
        <w:jc w:val="both"/>
        <w:rPr>
          <w:rFonts w:cs="Times New Roman"/>
        </w:rPr>
      </w:pPr>
      <w:r w:rsidRPr="00C02CAA">
        <w:rPr>
          <w:rFonts w:cs="Times New Roman"/>
        </w:rPr>
        <w:t>All policies required above are to be primary and non-contributory with any insurance or self-insurance programs carried or administered by the City’s.</w:t>
      </w:r>
    </w:p>
    <w:p w:rsidR="002A7F26" w:rsidRPr="00C02CAA" w:rsidRDefault="002A7F26" w:rsidP="005D4180">
      <w:pPr>
        <w:pStyle w:val="Heading1"/>
        <w:jc w:val="both"/>
        <w:rPr>
          <w:rFonts w:asciiTheme="minorHAnsi" w:hAnsiTheme="minorHAnsi" w:cs="Times New Roman"/>
        </w:rPr>
      </w:pPr>
      <w:r w:rsidRPr="00C02CAA">
        <w:rPr>
          <w:rFonts w:asciiTheme="minorHAnsi" w:hAnsiTheme="minorHAnsi" w:cs="Times New Roman"/>
        </w:rPr>
        <w:lastRenderedPageBreak/>
        <w:t xml:space="preserve">4.0 Vendor Preference and </w:t>
      </w:r>
      <w:r w:rsidR="008C33CE" w:rsidRPr="00C02CAA">
        <w:rPr>
          <w:rFonts w:asciiTheme="minorHAnsi" w:hAnsiTheme="minorHAnsi" w:cs="Times New Roman"/>
        </w:rPr>
        <w:t>Information</w:t>
      </w:r>
    </w:p>
    <w:p w:rsidR="002A7F26" w:rsidRPr="00C02CAA" w:rsidRDefault="002A7F26" w:rsidP="005D4180">
      <w:pPr>
        <w:pStyle w:val="Heading2"/>
        <w:spacing w:after="120"/>
        <w:jc w:val="both"/>
        <w:rPr>
          <w:rFonts w:asciiTheme="minorHAnsi" w:hAnsiTheme="minorHAnsi" w:cs="Times New Roman"/>
        </w:rPr>
      </w:pPr>
      <w:r w:rsidRPr="00C02CAA">
        <w:rPr>
          <w:rFonts w:asciiTheme="minorHAnsi" w:hAnsiTheme="minorHAnsi" w:cs="Times New Roman"/>
          <w:u w:val="none"/>
        </w:rPr>
        <w:t xml:space="preserve">4.1 </w:t>
      </w:r>
      <w:r w:rsidRPr="00C02CAA">
        <w:rPr>
          <w:rFonts w:asciiTheme="minorHAnsi" w:hAnsiTheme="minorHAnsi" w:cs="Times New Roman"/>
        </w:rPr>
        <w:t>Local Vendor Preference</w:t>
      </w:r>
      <w:bookmarkStart w:id="3" w:name="_Toc166399931"/>
    </w:p>
    <w:p w:rsidR="002A7F26" w:rsidRPr="00C02CAA" w:rsidRDefault="002A7F26" w:rsidP="005D4180">
      <w:pPr>
        <w:spacing w:after="120"/>
        <w:jc w:val="both"/>
        <w:rPr>
          <w:rFonts w:cs="Times New Roman"/>
        </w:rPr>
      </w:pPr>
      <w:r w:rsidRPr="00C02CAA">
        <w:rPr>
          <w:rFonts w:cs="Times New Roman"/>
        </w:rPr>
        <w:t>The City of Loma Linda has established a local vendor preference.  When quality, service, and other relevant factors are equal, responses to Requests for Proposals will be evaluated with a preference for local vendors.  Note the following exception:</w:t>
      </w:r>
    </w:p>
    <w:p w:rsidR="002A7F26" w:rsidRPr="00C02CAA" w:rsidRDefault="002A7F26" w:rsidP="005D4180">
      <w:pPr>
        <w:pStyle w:val="ListParagraph"/>
        <w:numPr>
          <w:ilvl w:val="0"/>
          <w:numId w:val="9"/>
        </w:numPr>
        <w:spacing w:after="120" w:line="240" w:lineRule="auto"/>
        <w:jc w:val="both"/>
        <w:rPr>
          <w:rFonts w:cs="Times New Roman"/>
        </w:rPr>
      </w:pPr>
      <w:r w:rsidRPr="00C02CAA">
        <w:rPr>
          <w:rFonts w:cs="Times New Roman"/>
        </w:rPr>
        <w:t>Those contracts which State Law or, other law or regulation precludes this local preference.</w:t>
      </w:r>
    </w:p>
    <w:p w:rsidR="002A7F26" w:rsidRPr="00C02CAA" w:rsidRDefault="002A7F26" w:rsidP="005D4180">
      <w:pPr>
        <w:jc w:val="both"/>
        <w:rPr>
          <w:rFonts w:cs="Times New Roman"/>
          <w:szCs w:val="24"/>
        </w:rPr>
      </w:pPr>
      <w:r w:rsidRPr="00C02CAA">
        <w:rPr>
          <w:rFonts w:cs="Times New Roman"/>
        </w:rPr>
        <w:t>A “local” vendor preference will be approved as such when 1) The vendor and or their partner conducts business in a fully staffed office with</w:t>
      </w:r>
      <w:r w:rsidRPr="00C02CAA">
        <w:rPr>
          <w:rFonts w:cs="Times New Roman"/>
          <w:szCs w:val="24"/>
        </w:rPr>
        <w:t xml:space="preserve"> a physical address within the Southern Californian region; 2) The vendor or their partner holds a valid business license issued by the County or a City within the Southern Californian region; 3) The vendor or their partner has conducted business at the local address for not less than six (6) months prior to the due date of this Request for Proposal; 4) The vendor or their partner has experience for not less than six (6) months supporting the Federal, State, Local or Education </w:t>
      </w:r>
      <w:r w:rsidRPr="00C02CAA">
        <w:rPr>
          <w:rFonts w:cs="Times New Roman"/>
        </w:rPr>
        <w:t>businesses</w:t>
      </w:r>
      <w:r w:rsidRPr="00C02CAA">
        <w:rPr>
          <w:rFonts w:cs="Times New Roman"/>
          <w:szCs w:val="24"/>
        </w:rPr>
        <w:t>.</w:t>
      </w:r>
    </w:p>
    <w:p w:rsidR="00E63721" w:rsidRPr="00C02CAA" w:rsidRDefault="002A7F26" w:rsidP="005D4180">
      <w:pPr>
        <w:jc w:val="both"/>
        <w:rPr>
          <w:rFonts w:cs="Times New Roman"/>
        </w:rPr>
      </w:pPr>
      <w:r w:rsidRPr="00C02CAA">
        <w:rPr>
          <w:rFonts w:cs="Times New Roman"/>
        </w:rPr>
        <w:t>&lt;For the purpose of this Request for Proposal the Southern California region is made up of the Imperial, Kern, Los Angeles, Orange, Riverside, Santa Barbra, San Bernardino, San Diego, San Luis Obispo, and Ventura California Counties&gt;</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0"/>
        <w:gridCol w:w="1440"/>
        <w:gridCol w:w="1440"/>
      </w:tblGrid>
      <w:tr w:rsidR="002A7F26" w:rsidRPr="00C02CAA" w:rsidTr="00E63721">
        <w:trPr>
          <w:trHeight w:val="728"/>
        </w:trPr>
        <w:tc>
          <w:tcPr>
            <w:tcW w:w="7110" w:type="dxa"/>
            <w:tcBorders>
              <w:top w:val="single" w:sz="4" w:space="0" w:color="auto"/>
              <w:left w:val="single" w:sz="4" w:space="0" w:color="auto"/>
              <w:bottom w:val="single" w:sz="4" w:space="0" w:color="auto"/>
              <w:right w:val="single" w:sz="4" w:space="0" w:color="auto"/>
            </w:tcBorders>
            <w:shd w:val="clear" w:color="auto" w:fill="737373"/>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b/>
                <w:szCs w:val="24"/>
              </w:rPr>
            </w:pPr>
          </w:p>
          <w:p w:rsidR="002A7F26" w:rsidRPr="00C02CAA" w:rsidRDefault="002A7F26" w:rsidP="002A7F26">
            <w:pPr>
              <w:jc w:val="center"/>
              <w:rPr>
                <w:rFonts w:cs="Times New Roman"/>
                <w:szCs w:val="24"/>
              </w:rPr>
            </w:pPr>
            <w:r w:rsidRPr="00C02CAA">
              <w:rPr>
                <w:rFonts w:cs="Times New Roman"/>
                <w:b/>
                <w:szCs w:val="24"/>
              </w:rPr>
              <w:t>YES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szCs w:val="24"/>
              </w:rPr>
            </w:pPr>
          </w:p>
          <w:p w:rsidR="002A7F26" w:rsidRPr="00C02CAA" w:rsidRDefault="002A7F26" w:rsidP="002A7F26">
            <w:pPr>
              <w:jc w:val="center"/>
              <w:rPr>
                <w:rFonts w:cs="Times New Roman"/>
                <w:szCs w:val="24"/>
              </w:rPr>
            </w:pPr>
            <w:r w:rsidRPr="00C02CAA">
              <w:rPr>
                <w:rFonts w:cs="Times New Roman"/>
                <w:b/>
                <w:szCs w:val="24"/>
              </w:rPr>
              <w:t>NO</w:t>
            </w:r>
          </w:p>
        </w:tc>
      </w:tr>
      <w:tr w:rsidR="002A7F26" w:rsidRPr="00C02CAA" w:rsidTr="00E63721">
        <w:trPr>
          <w:trHeight w:val="53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bCs/>
                <w:szCs w:val="24"/>
              </w:rPr>
            </w:pPr>
            <w:r w:rsidRPr="00C02CAA">
              <w:rPr>
                <w:rFonts w:cs="Times New Roman"/>
                <w:bCs/>
                <w:szCs w:val="24"/>
              </w:rPr>
              <w:t>Do you claim local vendor preference?</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62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Do you conduct business in an office with a physical location within the Southern California region?</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313"/>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Have you served the Federal, State, Local Government or Education Markets for more than six (6) months</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75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 xml:space="preserve">Business Address: </w:t>
            </w:r>
            <w:r w:rsidRPr="00C02CAA">
              <w:rPr>
                <w:rFonts w:cs="Times New Roman"/>
                <w:bCs/>
                <w:szCs w:val="24"/>
              </w:rPr>
              <w:tab/>
            </w:r>
          </w:p>
        </w:tc>
      </w:tr>
      <w:tr w:rsidR="002A7F26" w:rsidRPr="00C02CAA" w:rsidTr="00E63721">
        <w:trPr>
          <w:trHeight w:val="39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Years at this Address:</w:t>
            </w:r>
            <w:r w:rsidRPr="00C02CAA">
              <w:rPr>
                <w:rFonts w:cs="Times New Roman"/>
                <w:bCs/>
                <w:szCs w:val="24"/>
              </w:rPr>
              <w:tab/>
            </w:r>
          </w:p>
        </w:tc>
      </w:tr>
      <w:tr w:rsidR="002A7F26" w:rsidRPr="00C02CAA" w:rsidTr="00E63721">
        <w:trPr>
          <w:trHeight w:val="638"/>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pStyle w:val="Header"/>
              <w:tabs>
                <w:tab w:val="left" w:pos="720"/>
              </w:tabs>
              <w:rPr>
                <w:rFonts w:cs="Times New Roman"/>
                <w:szCs w:val="24"/>
              </w:rPr>
            </w:pPr>
            <w:r w:rsidRPr="00C02CAA">
              <w:rPr>
                <w:rFonts w:cs="Times New Roman"/>
                <w:szCs w:val="24"/>
              </w:rPr>
              <w:t>Does your business hold a valid business license issued by a County or a City within the Southern California?</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bl>
    <w:bookmarkEnd w:id="3"/>
    <w:p w:rsidR="002A7F26" w:rsidRPr="00C02CAA" w:rsidRDefault="002A7F26" w:rsidP="002A7F26">
      <w:pPr>
        <w:pStyle w:val="Heading2"/>
        <w:rPr>
          <w:rFonts w:asciiTheme="minorHAnsi" w:hAnsiTheme="minorHAnsi" w:cs="Times New Roman"/>
        </w:rPr>
      </w:pPr>
      <w:r w:rsidRPr="00C02CAA">
        <w:rPr>
          <w:rFonts w:asciiTheme="minorHAnsi" w:hAnsiTheme="minorHAnsi" w:cs="Times New Roman"/>
          <w:u w:val="none"/>
        </w:rPr>
        <w:t xml:space="preserve">4.3 </w:t>
      </w:r>
      <w:r w:rsidRPr="00C02CAA">
        <w:rPr>
          <w:rFonts w:asciiTheme="minorHAnsi" w:hAnsiTheme="minorHAnsi" w:cs="Times New Roman"/>
        </w:rPr>
        <w:t>Organization and Bidder Questionnaire</w:t>
      </w:r>
    </w:p>
    <w:p w:rsidR="002A7F26" w:rsidRPr="00C02CAA" w:rsidRDefault="002A7F26" w:rsidP="002A7F26">
      <w:pPr>
        <w:pStyle w:val="NoSpacing"/>
        <w:rPr>
          <w:rFonts w:cs="Times New Roman"/>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0"/>
        <w:gridCol w:w="6632"/>
      </w:tblGrid>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Date of Response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Company Name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Primary Contact Person</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Title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lastRenderedPageBreak/>
              <w:t>Address</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Telephone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Facsimile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E-mail Address</w:t>
            </w:r>
          </w:p>
        </w:tc>
        <w:tc>
          <w:tcPr>
            <w:tcW w:w="6720" w:type="dxa"/>
          </w:tcPr>
          <w:p w:rsidR="002A7F26" w:rsidRPr="00C02CAA" w:rsidRDefault="002A7F26" w:rsidP="002A7F26">
            <w:pPr>
              <w:rPr>
                <w:rFonts w:cs="Times New Roman"/>
                <w:sz w:val="20"/>
              </w:rPr>
            </w:pPr>
          </w:p>
        </w:tc>
      </w:tr>
    </w:tbl>
    <w:p w:rsidR="002A7F26" w:rsidRPr="00C02CAA" w:rsidRDefault="008C33CE" w:rsidP="008C33CE">
      <w:pPr>
        <w:pStyle w:val="Heading2"/>
        <w:rPr>
          <w:rFonts w:asciiTheme="minorHAnsi" w:hAnsiTheme="minorHAnsi" w:cs="Times New Roman"/>
        </w:rPr>
      </w:pPr>
      <w:bookmarkStart w:id="4" w:name="_Toc166399934"/>
      <w:r w:rsidRPr="00C02CAA">
        <w:rPr>
          <w:rFonts w:asciiTheme="minorHAnsi" w:hAnsiTheme="minorHAnsi" w:cs="Times New Roman"/>
          <w:u w:val="none"/>
        </w:rPr>
        <w:t>4.4</w:t>
      </w:r>
      <w:r w:rsidR="002A7F26" w:rsidRPr="00C02CAA">
        <w:rPr>
          <w:rFonts w:asciiTheme="minorHAnsi" w:hAnsiTheme="minorHAnsi" w:cs="Times New Roman"/>
          <w:u w:val="none"/>
        </w:rPr>
        <w:t xml:space="preserve"> </w:t>
      </w:r>
      <w:r w:rsidR="002A7F26" w:rsidRPr="00C02CAA">
        <w:rPr>
          <w:rFonts w:asciiTheme="minorHAnsi" w:hAnsiTheme="minorHAnsi" w:cs="Times New Roman"/>
        </w:rPr>
        <w:t xml:space="preserve">Bidder Background </w:t>
      </w:r>
      <w:bookmarkEnd w:id="4"/>
      <w:r w:rsidR="002A7F26" w:rsidRPr="00C02CAA">
        <w:rPr>
          <w:rFonts w:asciiTheme="minorHAnsi" w:hAnsiTheme="minorHAnsi" w:cs="Times New Roman"/>
        </w:rPr>
        <w:t>Questionnaire</w:t>
      </w:r>
    </w:p>
    <w:p w:rsidR="002A7F26" w:rsidRPr="00C02CAA" w:rsidRDefault="002A7F26" w:rsidP="002A7F26">
      <w:pPr>
        <w:pStyle w:val="NoSpacing"/>
        <w:rPr>
          <w:rFonts w:cs="Times New Roman"/>
        </w:rPr>
      </w:pPr>
    </w:p>
    <w:p w:rsidR="002A7F26" w:rsidRPr="00C02CAA" w:rsidRDefault="002A7F26" w:rsidP="002A7F26">
      <w:pPr>
        <w:rPr>
          <w:rFonts w:cs="Times New Roman"/>
        </w:rPr>
      </w:pPr>
      <w:r w:rsidRPr="00C02CAA">
        <w:rPr>
          <w:rFonts w:cs="Times New Roman"/>
        </w:rPr>
        <w:t xml:space="preserve">Please state the date your company started in </w:t>
      </w:r>
      <w:r w:rsidR="007B1AA1" w:rsidRPr="00C02CAA">
        <w:rPr>
          <w:rFonts w:cs="Times New Roman"/>
        </w:rPr>
        <w:t>business.  _____________________</w:t>
      </w:r>
    </w:p>
    <w:p w:rsidR="002A7F26" w:rsidRPr="00C02CAA" w:rsidRDefault="002A7F26" w:rsidP="002A7F26">
      <w:pPr>
        <w:rPr>
          <w:rFonts w:cs="Times New Roman"/>
        </w:rPr>
      </w:pPr>
      <w:r w:rsidRPr="00C02CAA">
        <w:rPr>
          <w:rFonts w:cs="Times New Roman"/>
        </w:rPr>
        <w:t>Where is your closest support facility/sales office?   _______________________</w:t>
      </w:r>
      <w:r w:rsidR="007B1AA1" w:rsidRPr="00C02CAA">
        <w:rPr>
          <w:rFonts w:cs="Times New Roman"/>
        </w:rPr>
        <w:t>__</w:t>
      </w:r>
      <w:r w:rsidRPr="00C02CAA">
        <w:rPr>
          <w:rFonts w:cs="Times New Roman"/>
        </w:rPr>
        <w:t xml:space="preserve"> </w:t>
      </w:r>
    </w:p>
    <w:p w:rsidR="002A7F26" w:rsidRPr="00C02CAA" w:rsidRDefault="002A7F26" w:rsidP="002A7F26">
      <w:pPr>
        <w:rPr>
          <w:rFonts w:cs="Times New Roman"/>
        </w:rPr>
      </w:pPr>
      <w:r w:rsidRPr="00C02CAA">
        <w:rPr>
          <w:rFonts w:cs="Times New Roman"/>
        </w:rPr>
        <w:t>Where is your headquarters office?  _____________________________________</w:t>
      </w:r>
      <w:r w:rsidR="007B1AA1" w:rsidRPr="00C02CAA">
        <w:rPr>
          <w:rFonts w:cs="Times New Roman"/>
        </w:rPr>
        <w:t>_</w:t>
      </w:r>
      <w:r w:rsidRPr="00C02CAA">
        <w:rPr>
          <w:rFonts w:cs="Times New Roman"/>
        </w:rPr>
        <w:t xml:space="preserve"> </w:t>
      </w:r>
    </w:p>
    <w:p w:rsidR="002A7F26" w:rsidRPr="00C02CAA" w:rsidRDefault="002A7F26" w:rsidP="002A7F26">
      <w:pPr>
        <w:rPr>
          <w:rFonts w:cs="Times New Roman"/>
        </w:rPr>
      </w:pPr>
      <w:r w:rsidRPr="00C02CAA">
        <w:rPr>
          <w:rFonts w:cs="Times New Roman"/>
        </w:rPr>
        <w:t xml:space="preserve">Is your company an equal opportunity employer? </w:t>
      </w:r>
    </w:p>
    <w:p w:rsidR="00E63721" w:rsidRPr="00C02CAA" w:rsidRDefault="002A7F26" w:rsidP="002A7F26">
      <w:pPr>
        <w:rPr>
          <w:rFonts w:cs="Times New Roman"/>
        </w:rPr>
      </w:pPr>
      <w:r w:rsidRPr="00C02CAA">
        <w:rPr>
          <w:rFonts w:cs="Times New Roman"/>
        </w:rPr>
        <w:t xml:space="preserve">Yes: ___________ No: __________ </w:t>
      </w:r>
    </w:p>
    <w:p w:rsidR="002A7F26" w:rsidRPr="00C02CAA" w:rsidRDefault="002A7F26" w:rsidP="002A7F26">
      <w:pPr>
        <w:rPr>
          <w:rFonts w:cs="Times New Roman"/>
        </w:rPr>
      </w:pPr>
      <w:r w:rsidRPr="00C02CAA">
        <w:rPr>
          <w:rFonts w:cs="Times New Roman"/>
        </w:rPr>
        <w:t xml:space="preserve">Does your company have any family or business relationships with the City’s Council members? </w:t>
      </w:r>
    </w:p>
    <w:p w:rsidR="002A7F26" w:rsidRPr="00C02CAA" w:rsidRDefault="002A7F26" w:rsidP="002A7F26">
      <w:pPr>
        <w:rPr>
          <w:rFonts w:cs="Times New Roman"/>
        </w:rPr>
      </w:pPr>
      <w:r w:rsidRPr="00C02CAA">
        <w:rPr>
          <w:rFonts w:cs="Times New Roman"/>
        </w:rPr>
        <w:t>___</w:t>
      </w:r>
      <w:r w:rsidR="00A236FC">
        <w:rPr>
          <w:rFonts w:cs="Times New Roman"/>
        </w:rPr>
        <w:t xml:space="preserve">_Yes or </w:t>
      </w:r>
      <w:r w:rsidRPr="00C02CAA">
        <w:rPr>
          <w:rFonts w:cs="Times New Roman"/>
        </w:rPr>
        <w:t xml:space="preserve">____No.  If yes, please explain  </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Please list any special capabilities or qualifications that you would like considered in evaluating your company. </w:t>
      </w:r>
    </w:p>
    <w:p w:rsidR="002A7F26" w:rsidRPr="00C02CAA" w:rsidRDefault="002A7F26" w:rsidP="002A7F26">
      <w:pPr>
        <w:rPr>
          <w:rFonts w:cs="Times New Roman"/>
        </w:rPr>
      </w:pPr>
      <w:r w:rsidRPr="00C02CAA">
        <w:rPr>
          <w:rFonts w:cs="Times New Roman"/>
        </w:rPr>
        <w:t>________________________________________________________________________</w:t>
      </w:r>
    </w:p>
    <w:p w:rsidR="002A7F26" w:rsidRPr="00C02CAA" w:rsidRDefault="002A7F26" w:rsidP="002A7F26">
      <w:pPr>
        <w:rPr>
          <w:rFonts w:cs="Times New Roman"/>
        </w:rPr>
      </w:pPr>
      <w:r w:rsidRPr="00C02CAA">
        <w:rPr>
          <w:rFonts w:cs="Times New Roman"/>
        </w:rPr>
        <w:t>________________________________________________________________________</w:t>
      </w:r>
    </w:p>
    <w:p w:rsidR="002A7F26" w:rsidRPr="00C02CAA" w:rsidRDefault="002A7F26" w:rsidP="007B1AA1">
      <w:pPr>
        <w:spacing w:before="120" w:after="120"/>
        <w:rPr>
          <w:rFonts w:cs="Times New Roman"/>
        </w:rPr>
      </w:pPr>
      <w:r w:rsidRPr="00C02CAA">
        <w:rPr>
          <w:rFonts w:cs="Times New Roman"/>
        </w:rPr>
        <w:t>_______________________________________________________________________</w:t>
      </w:r>
      <w:r w:rsidR="007B1AA1" w:rsidRPr="00C02CAA">
        <w:rPr>
          <w:rFonts w:cs="Times New Roman"/>
        </w:rPr>
        <w:t>_</w:t>
      </w:r>
    </w:p>
    <w:p w:rsidR="002A7F26" w:rsidRPr="00C02CAA" w:rsidRDefault="002A7F26" w:rsidP="007B1AA1">
      <w:pPr>
        <w:pStyle w:val="Heading2"/>
        <w:spacing w:before="120" w:after="120"/>
        <w:rPr>
          <w:rFonts w:asciiTheme="minorHAnsi" w:hAnsiTheme="minorHAnsi" w:cs="Times New Roman"/>
        </w:rPr>
      </w:pPr>
      <w:bookmarkStart w:id="5" w:name="_Toc166399935"/>
      <w:r w:rsidRPr="00C02CAA">
        <w:rPr>
          <w:rFonts w:asciiTheme="minorHAnsi" w:hAnsiTheme="minorHAnsi" w:cs="Times New Roman"/>
          <w:u w:val="none"/>
        </w:rPr>
        <w:t>4.</w:t>
      </w:r>
      <w:r w:rsidR="008C33CE" w:rsidRPr="00C02CAA">
        <w:rPr>
          <w:rFonts w:asciiTheme="minorHAnsi" w:hAnsiTheme="minorHAnsi" w:cs="Times New Roman"/>
          <w:u w:val="none"/>
        </w:rPr>
        <w:t>5</w:t>
      </w:r>
      <w:r w:rsidRPr="00C02CAA">
        <w:rPr>
          <w:rFonts w:asciiTheme="minorHAnsi" w:hAnsiTheme="minorHAnsi" w:cs="Times New Roman"/>
          <w:u w:val="none"/>
        </w:rPr>
        <w:t xml:space="preserve"> </w:t>
      </w:r>
      <w:r w:rsidRPr="00C02CAA">
        <w:rPr>
          <w:rFonts w:asciiTheme="minorHAnsi" w:hAnsiTheme="minorHAnsi" w:cs="Times New Roman"/>
        </w:rPr>
        <w:t>Litigation</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2A7F26" w:rsidRPr="00C02CAA" w:rsidTr="002A7F26">
        <w:tc>
          <w:tcPr>
            <w:tcW w:w="4428" w:type="dxa"/>
            <w:shd w:val="clear" w:color="auto" w:fill="DBE5F1"/>
          </w:tcPr>
          <w:p w:rsidR="002A7F26" w:rsidRPr="00C02CAA" w:rsidRDefault="002A7F26" w:rsidP="007B1AA1">
            <w:pPr>
              <w:spacing w:before="120" w:after="120"/>
              <w:rPr>
                <w:rFonts w:cs="Times New Roman"/>
                <w:b/>
                <w:sz w:val="20"/>
              </w:rPr>
            </w:pPr>
            <w:r w:rsidRPr="00C02CAA">
              <w:rPr>
                <w:rFonts w:cs="Times New Roman"/>
                <w:b/>
                <w:sz w:val="20"/>
              </w:rPr>
              <w:t>Over the past five years, has the bidding company or any officer or principal, been involved in any business litigation or other legal proceedings related to the sale of software agreements?  If so, please provide a brief explanation and indicate the current status.</w:t>
            </w:r>
          </w:p>
        </w:tc>
        <w:tc>
          <w:tcPr>
            <w:tcW w:w="4428" w:type="dxa"/>
          </w:tcPr>
          <w:p w:rsidR="002A7F26" w:rsidRPr="00C02CAA" w:rsidRDefault="002A7F26" w:rsidP="007B1AA1">
            <w:pPr>
              <w:spacing w:before="120" w:after="120"/>
              <w:rPr>
                <w:rFonts w:cs="Times New Roman"/>
                <w:sz w:val="20"/>
              </w:rPr>
            </w:pPr>
          </w:p>
        </w:tc>
      </w:tr>
    </w:tbl>
    <w:p w:rsidR="008C33CE" w:rsidRPr="00C02CAA" w:rsidRDefault="008C33CE" w:rsidP="00C41F27">
      <w:pPr>
        <w:pStyle w:val="NoSpacing"/>
        <w:ind w:left="720"/>
        <w:rPr>
          <w:rFonts w:cs="Times New Roman"/>
          <w:b/>
        </w:rPr>
      </w:pPr>
      <w:bookmarkStart w:id="6" w:name="_Project_Lead"/>
      <w:bookmarkStart w:id="7" w:name="_Assumptions_and_Exceptions"/>
      <w:bookmarkEnd w:id="6"/>
      <w:bookmarkEnd w:id="7"/>
    </w:p>
    <w:p w:rsidR="00131D33" w:rsidRDefault="00131D33">
      <w:pPr>
        <w:rPr>
          <w:rFonts w:cs="Arial"/>
          <w:b/>
        </w:rPr>
      </w:pPr>
    </w:p>
    <w:p w:rsidR="008379B9" w:rsidRPr="00C02CAA" w:rsidRDefault="008379B9" w:rsidP="00131D33">
      <w:pPr>
        <w:pStyle w:val="NoSpacing"/>
        <w:jc w:val="center"/>
        <w:rPr>
          <w:rFonts w:cs="Arial"/>
          <w:b/>
        </w:rPr>
      </w:pPr>
      <w:r w:rsidRPr="00C02CAA">
        <w:rPr>
          <w:rFonts w:cs="Arial"/>
          <w:b/>
        </w:rPr>
        <w:t xml:space="preserve">Please sign physically or digitally to confirm you and your organization agree to the City’s statements and terms. Return a copy of this RFP with your response via email </w:t>
      </w:r>
      <w:r w:rsidR="00305A8E">
        <w:rPr>
          <w:rFonts w:cs="Arial"/>
          <w:b/>
        </w:rPr>
        <w:t xml:space="preserve">as a word or PDF file </w:t>
      </w:r>
      <w:r w:rsidRPr="00C02CAA">
        <w:rPr>
          <w:rFonts w:cs="Arial"/>
          <w:b/>
        </w:rPr>
        <w:t>to or by mail</w:t>
      </w:r>
      <w:r w:rsidR="00DF70D4" w:rsidRPr="00C02CAA">
        <w:rPr>
          <w:rFonts w:cs="Arial"/>
          <w:b/>
        </w:rPr>
        <w:t>/delivery</w:t>
      </w:r>
      <w:r w:rsidRPr="00C02CAA">
        <w:rPr>
          <w:rFonts w:cs="Arial"/>
          <w:b/>
        </w:rPr>
        <w:t xml:space="preserve"> ATT</w:t>
      </w:r>
      <w:r w:rsidR="00C02CAA" w:rsidRPr="00C02CAA">
        <w:rPr>
          <w:rFonts w:cs="Arial"/>
          <w:b/>
        </w:rPr>
        <w:t>E</w:t>
      </w:r>
      <w:r w:rsidRPr="00C02CAA">
        <w:rPr>
          <w:rFonts w:cs="Arial"/>
          <w:b/>
        </w:rPr>
        <w:t>N</w:t>
      </w:r>
      <w:r w:rsidR="00C02CAA" w:rsidRPr="00C02CAA">
        <w:rPr>
          <w:rFonts w:cs="Arial"/>
          <w:b/>
        </w:rPr>
        <w:t>TION</w:t>
      </w:r>
      <w:r w:rsidRPr="00C02CAA">
        <w:rPr>
          <w:rFonts w:cs="Arial"/>
          <w:b/>
        </w:rPr>
        <w:t>: Kyle MacGavin 25541 Barton Rd. Loma Linda, CA 92354.</w:t>
      </w:r>
    </w:p>
    <w:p w:rsidR="00C41F27" w:rsidRPr="00C02CAA" w:rsidRDefault="00C41F27" w:rsidP="007B1AA1">
      <w:pPr>
        <w:pStyle w:val="NoSpacing"/>
        <w:rPr>
          <w:rFonts w:cs="Times New Roman"/>
          <w:b/>
        </w:rPr>
      </w:pPr>
    </w:p>
    <w:p w:rsidR="002B55F1" w:rsidRPr="00C02CAA" w:rsidRDefault="002B55F1" w:rsidP="007B1AA1">
      <w:pPr>
        <w:pStyle w:val="NoSpacing"/>
        <w:rPr>
          <w:rFonts w:cs="Times New Roman"/>
          <w:b/>
        </w:rPr>
      </w:pPr>
    </w:p>
    <w:p w:rsidR="008379B9" w:rsidRPr="00C02CAA" w:rsidRDefault="008379B9" w:rsidP="007B1AA1">
      <w:pPr>
        <w:pStyle w:val="NoSpacing"/>
        <w:rPr>
          <w:rFonts w:cs="Times New Roman"/>
          <w:b/>
        </w:rPr>
      </w:pPr>
    </w:p>
    <w:p w:rsidR="00C41F27" w:rsidRPr="00C02CAA" w:rsidRDefault="00C41F27" w:rsidP="00C41F27">
      <w:pPr>
        <w:pStyle w:val="NoSpacing"/>
        <w:ind w:left="720"/>
        <w:rPr>
          <w:rFonts w:cs="Times New Roman"/>
          <w:b/>
        </w:rPr>
      </w:pPr>
    </w:p>
    <w:p w:rsidR="00C41F27" w:rsidRPr="00C02CAA" w:rsidRDefault="00C41F27" w:rsidP="005D4180">
      <w:pPr>
        <w:pStyle w:val="NoSpacing"/>
        <w:ind w:left="1440" w:firstLine="720"/>
        <w:rPr>
          <w:rFonts w:cs="Times New Roman"/>
        </w:rPr>
      </w:pPr>
      <w:r w:rsidRPr="00C02CAA">
        <w:rPr>
          <w:rFonts w:cs="Times New Roman"/>
        </w:rPr>
        <w:t>______________________________________</w:t>
      </w:r>
    </w:p>
    <w:p w:rsidR="00C41F27" w:rsidRPr="00C02CAA" w:rsidRDefault="008C33CE" w:rsidP="00C41F27">
      <w:pPr>
        <w:pStyle w:val="NoSpacing"/>
        <w:ind w:left="720"/>
        <w:rPr>
          <w:rFonts w:cs="Times New Roman"/>
        </w:rPr>
      </w:pPr>
      <w:r w:rsidRPr="00C02CAA">
        <w:rPr>
          <w:rFonts w:cs="Times New Roman"/>
        </w:rPr>
        <w:t xml:space="preserve">             </w:t>
      </w:r>
      <w:r w:rsidR="005D4180" w:rsidRPr="00C02CAA">
        <w:rPr>
          <w:rFonts w:cs="Times New Roman"/>
        </w:rPr>
        <w:tab/>
      </w:r>
      <w:r w:rsidR="005D4180" w:rsidRPr="00C02CAA">
        <w:rPr>
          <w:rFonts w:cs="Times New Roman"/>
        </w:rPr>
        <w:tab/>
      </w:r>
      <w:r w:rsidR="005D4180" w:rsidRPr="00C02CAA">
        <w:rPr>
          <w:rFonts w:cs="Times New Roman"/>
        </w:rPr>
        <w:tab/>
      </w:r>
      <w:r w:rsidR="00C02CAA">
        <w:rPr>
          <w:rFonts w:cs="Times New Roman"/>
        </w:rPr>
        <w:t xml:space="preserve">          </w:t>
      </w:r>
      <w:r w:rsidR="00C41F27" w:rsidRPr="00C02CAA">
        <w:rPr>
          <w:rFonts w:cs="Times New Roman"/>
        </w:rPr>
        <w:t>Company Name</w:t>
      </w:r>
    </w:p>
    <w:p w:rsidR="00C41F27" w:rsidRPr="00C02CAA" w:rsidRDefault="00C41F27" w:rsidP="00C41F27">
      <w:pPr>
        <w:pStyle w:val="NoSpacing"/>
        <w:ind w:left="720"/>
        <w:rPr>
          <w:rFonts w:cs="Times New Roman"/>
        </w:rPr>
      </w:pPr>
    </w:p>
    <w:p w:rsidR="008379B9" w:rsidRPr="00C02CAA" w:rsidRDefault="008379B9" w:rsidP="00C41F27">
      <w:pPr>
        <w:pStyle w:val="NoSpacing"/>
        <w:ind w:left="720"/>
        <w:rPr>
          <w:rFonts w:cs="Times New Roman"/>
        </w:rPr>
      </w:pPr>
    </w:p>
    <w:p w:rsidR="00C41F27" w:rsidRPr="00C02CAA" w:rsidRDefault="00C41F27" w:rsidP="007B1AA1">
      <w:pPr>
        <w:pStyle w:val="NoSpacing"/>
        <w:rPr>
          <w:rFonts w:cs="Times New Roman"/>
        </w:rPr>
      </w:pPr>
    </w:p>
    <w:p w:rsidR="00C41F27" w:rsidRPr="00C02CAA" w:rsidRDefault="00C41F27" w:rsidP="005D4180">
      <w:pPr>
        <w:pStyle w:val="NoSpacing"/>
        <w:rPr>
          <w:rFonts w:cs="Times New Roman"/>
        </w:rPr>
      </w:pPr>
      <w:r w:rsidRPr="00C02CAA">
        <w:rPr>
          <w:rFonts w:cs="Times New Roman"/>
        </w:rPr>
        <w:t>______________________</w:t>
      </w:r>
      <w:r w:rsidR="008C33CE" w:rsidRPr="00C02CAA">
        <w:rPr>
          <w:rFonts w:cs="Times New Roman"/>
        </w:rPr>
        <w:t>_________</w:t>
      </w:r>
      <w:r w:rsidRPr="00C02CAA">
        <w:rPr>
          <w:rFonts w:cs="Times New Roman"/>
        </w:rPr>
        <w:t xml:space="preserve">     </w:t>
      </w:r>
      <w:r w:rsidR="005D4180" w:rsidRPr="00C02CAA">
        <w:rPr>
          <w:rFonts w:cs="Times New Roman"/>
        </w:rPr>
        <w:t xml:space="preserve">   </w:t>
      </w:r>
      <w:r w:rsidR="00C02CAA">
        <w:rPr>
          <w:rFonts w:cs="Times New Roman"/>
        </w:rPr>
        <w:t xml:space="preserve">        </w:t>
      </w:r>
      <w:r w:rsidR="005D4180" w:rsidRPr="00C02CAA">
        <w:rPr>
          <w:rFonts w:cs="Times New Roman"/>
        </w:rPr>
        <w:t xml:space="preserve">     </w:t>
      </w:r>
      <w:r w:rsidR="002B55F1" w:rsidRPr="00C02CAA">
        <w:rPr>
          <w:rFonts w:cs="Times New Roman"/>
        </w:rPr>
        <w:t xml:space="preserve">    </w:t>
      </w:r>
      <w:r w:rsidRPr="00C02CAA">
        <w:rPr>
          <w:rFonts w:cs="Times New Roman"/>
        </w:rPr>
        <w:t>_________________________</w:t>
      </w:r>
      <w:r w:rsidR="008C33CE" w:rsidRPr="00C02CAA">
        <w:rPr>
          <w:rFonts w:cs="Times New Roman"/>
        </w:rPr>
        <w:t>____________</w:t>
      </w:r>
    </w:p>
    <w:p w:rsidR="00C41F27" w:rsidRPr="00C02CAA" w:rsidRDefault="008C33CE" w:rsidP="005D4180">
      <w:pPr>
        <w:pStyle w:val="NoSpacing"/>
        <w:rPr>
          <w:rFonts w:cs="Times New Roman"/>
        </w:rPr>
      </w:pPr>
      <w:r w:rsidRPr="00C02CAA">
        <w:rPr>
          <w:rFonts w:cs="Times New Roman"/>
        </w:rPr>
        <w:t xml:space="preserve">            </w:t>
      </w:r>
      <w:r w:rsidR="00C02CAA">
        <w:rPr>
          <w:rFonts w:cs="Times New Roman"/>
        </w:rPr>
        <w:t xml:space="preserve">  </w:t>
      </w:r>
      <w:r w:rsidR="00C41F27" w:rsidRPr="00C02CAA">
        <w:rPr>
          <w:rFonts w:cs="Times New Roman"/>
        </w:rPr>
        <w:t xml:space="preserve"> </w:t>
      </w:r>
      <w:r w:rsidRPr="00C02CAA">
        <w:rPr>
          <w:rFonts w:cs="Times New Roman"/>
        </w:rPr>
        <w:t>Responder’s</w:t>
      </w:r>
      <w:r w:rsidR="00C41F27" w:rsidRPr="00C02CAA">
        <w:rPr>
          <w:rFonts w:cs="Times New Roman"/>
        </w:rPr>
        <w:t xml:space="preserve"> Name</w:t>
      </w:r>
      <w:r w:rsidR="00C41F27" w:rsidRPr="00C02CAA">
        <w:rPr>
          <w:rFonts w:cs="Times New Roman"/>
        </w:rPr>
        <w:tab/>
      </w:r>
      <w:r w:rsidR="00C41F27" w:rsidRPr="00C02CAA">
        <w:rPr>
          <w:rFonts w:cs="Times New Roman"/>
        </w:rPr>
        <w:tab/>
      </w:r>
      <w:r w:rsidRPr="00C02CAA">
        <w:rPr>
          <w:rFonts w:cs="Times New Roman"/>
        </w:rPr>
        <w:t xml:space="preserve">                     </w:t>
      </w:r>
      <w:r w:rsidR="002B55F1" w:rsidRPr="00C02CAA">
        <w:rPr>
          <w:rFonts w:cs="Times New Roman"/>
        </w:rPr>
        <w:t xml:space="preserve">      </w:t>
      </w:r>
      <w:r w:rsidRPr="00C02CAA">
        <w:rPr>
          <w:rFonts w:cs="Times New Roman"/>
        </w:rPr>
        <w:t xml:space="preserve">      </w:t>
      </w:r>
      <w:r w:rsidR="00C02CAA">
        <w:rPr>
          <w:rFonts w:cs="Times New Roman"/>
        </w:rPr>
        <w:t xml:space="preserve">         </w:t>
      </w:r>
      <w:r w:rsidRPr="00C02CAA">
        <w:rPr>
          <w:rFonts w:cs="Times New Roman"/>
        </w:rPr>
        <w:t>Responder’s Title</w:t>
      </w:r>
      <w:r w:rsidR="00C41F27" w:rsidRPr="00C02CAA">
        <w:rPr>
          <w:rFonts w:cs="Times New Roman"/>
        </w:rPr>
        <w:t xml:space="preserve"> </w:t>
      </w:r>
      <w:r w:rsidR="00C41F27" w:rsidRPr="00C02CAA">
        <w:rPr>
          <w:rFonts w:cs="Times New Roman"/>
        </w:rPr>
        <w:tab/>
      </w:r>
      <w:r w:rsidR="00C41F27" w:rsidRPr="00C02CAA">
        <w:rPr>
          <w:rFonts w:cs="Times New Roman"/>
        </w:rPr>
        <w:tab/>
      </w:r>
      <w:r w:rsidR="00C41F27" w:rsidRPr="00C02CAA">
        <w:rPr>
          <w:rFonts w:cs="Times New Roman"/>
        </w:rPr>
        <w:tab/>
      </w:r>
    </w:p>
    <w:p w:rsidR="005D4180" w:rsidRPr="00C02CAA" w:rsidRDefault="005D4180" w:rsidP="005D4180">
      <w:pPr>
        <w:pStyle w:val="NoSpacing"/>
        <w:rPr>
          <w:rFonts w:cs="Times New Roman"/>
        </w:rPr>
      </w:pPr>
    </w:p>
    <w:p w:rsidR="008379B9" w:rsidRPr="00C02CAA" w:rsidRDefault="008379B9" w:rsidP="005D4180">
      <w:pPr>
        <w:pStyle w:val="NoSpacing"/>
        <w:rPr>
          <w:rFonts w:cs="Times New Roman"/>
        </w:rPr>
      </w:pPr>
    </w:p>
    <w:p w:rsidR="008C33CE" w:rsidRPr="00C02CAA" w:rsidRDefault="008C33CE" w:rsidP="008C33CE">
      <w:pPr>
        <w:spacing w:after="0" w:line="240" w:lineRule="auto"/>
        <w:rPr>
          <w:rFonts w:cs="Times New Roman"/>
        </w:rPr>
      </w:pPr>
    </w:p>
    <w:p w:rsidR="008C33CE" w:rsidRPr="00C02CAA" w:rsidRDefault="008C33CE" w:rsidP="008C33CE">
      <w:pPr>
        <w:spacing w:after="0" w:line="240" w:lineRule="auto"/>
        <w:rPr>
          <w:rFonts w:cs="Times New Roman"/>
        </w:rPr>
      </w:pPr>
      <w:r w:rsidRPr="00C02CAA">
        <w:rPr>
          <w:rFonts w:cs="Times New Roman"/>
        </w:rPr>
        <w:t xml:space="preserve">___________________________________                        </w:t>
      </w:r>
      <w:r w:rsidR="00C02CAA">
        <w:rPr>
          <w:rFonts w:cs="Times New Roman"/>
        </w:rPr>
        <w:t xml:space="preserve">         </w:t>
      </w:r>
      <w:r w:rsidRPr="00C02CAA">
        <w:rPr>
          <w:rFonts w:cs="Times New Roman"/>
        </w:rPr>
        <w:t xml:space="preserve"> ______________________</w:t>
      </w:r>
    </w:p>
    <w:p w:rsidR="008C33CE" w:rsidRPr="00C02CAA" w:rsidRDefault="005D4180" w:rsidP="008C33CE">
      <w:pPr>
        <w:pStyle w:val="NoSpacing"/>
        <w:rPr>
          <w:rFonts w:cs="Times New Roman"/>
        </w:rPr>
      </w:pPr>
      <w:r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Signature </w:t>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C02CAA">
        <w:rPr>
          <w:rFonts w:cs="Times New Roman"/>
        </w:rPr>
        <w:t xml:space="preserve">       </w:t>
      </w:r>
      <w:r w:rsidR="008C33CE"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Date </w:t>
      </w:r>
    </w:p>
    <w:p w:rsidR="002A7F26" w:rsidRPr="00C02CAA" w:rsidRDefault="002A7F26" w:rsidP="002A7F26">
      <w:pPr>
        <w:pStyle w:val="ListParagraph"/>
        <w:widowControl w:val="0"/>
        <w:rPr>
          <w:rFonts w:cs="Times New Roman"/>
        </w:rPr>
      </w:pPr>
    </w:p>
    <w:sectPr w:rsidR="002A7F26" w:rsidRPr="00C02CAA" w:rsidSect="007E541B">
      <w:headerReference w:type="default" r:id="rId9"/>
      <w:footerReference w:type="default" r:id="rId10"/>
      <w:headerReference w:type="first" r:id="rId11"/>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7A" w:rsidRDefault="0075517A" w:rsidP="00F151F8">
      <w:pPr>
        <w:spacing w:after="0" w:line="240" w:lineRule="auto"/>
      </w:pPr>
      <w:r>
        <w:separator/>
      </w:r>
    </w:p>
  </w:endnote>
  <w:endnote w:type="continuationSeparator" w:id="0">
    <w:p w:rsidR="0075517A" w:rsidRDefault="0075517A" w:rsidP="00F1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187261"/>
      <w:docPartObj>
        <w:docPartGallery w:val="Page Numbers (Bottom of Page)"/>
        <w:docPartUnique/>
      </w:docPartObj>
    </w:sdtPr>
    <w:sdtEndPr>
      <w:rPr>
        <w:rFonts w:ascii="Arial" w:hAnsi="Arial" w:cs="Arial"/>
      </w:rPr>
    </w:sdtEndPr>
    <w:sdtContent>
      <w:p w:rsidR="0075517A" w:rsidRPr="0070187A" w:rsidRDefault="0075517A" w:rsidP="00F151F8">
        <w:pPr>
          <w:pStyle w:val="Footer"/>
          <w:jc w:val="center"/>
          <w:rPr>
            <w:rFonts w:ascii="Arial" w:hAnsi="Arial" w:cs="Arial"/>
          </w:rPr>
        </w:pPr>
        <w:r w:rsidRPr="0070187A">
          <w:rPr>
            <w:rFonts w:ascii="Arial" w:hAnsi="Arial" w:cs="Arial"/>
          </w:rPr>
          <w:fldChar w:fldCharType="begin"/>
        </w:r>
        <w:r w:rsidRPr="0070187A">
          <w:rPr>
            <w:rFonts w:ascii="Arial" w:hAnsi="Arial" w:cs="Arial"/>
          </w:rPr>
          <w:instrText xml:space="preserve"> PAGE   \* MERGEFORMAT </w:instrText>
        </w:r>
        <w:r w:rsidRPr="0070187A">
          <w:rPr>
            <w:rFonts w:ascii="Arial" w:hAnsi="Arial" w:cs="Arial"/>
          </w:rPr>
          <w:fldChar w:fldCharType="separate"/>
        </w:r>
        <w:r w:rsidR="00E807E7">
          <w:rPr>
            <w:rFonts w:ascii="Arial" w:hAnsi="Arial" w:cs="Arial"/>
            <w:noProof/>
          </w:rPr>
          <w:t>10</w:t>
        </w:r>
        <w:r w:rsidRPr="0070187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7A" w:rsidRDefault="0075517A" w:rsidP="00F151F8">
      <w:pPr>
        <w:spacing w:after="0" w:line="240" w:lineRule="auto"/>
      </w:pPr>
      <w:r>
        <w:separator/>
      </w:r>
    </w:p>
  </w:footnote>
  <w:footnote w:type="continuationSeparator" w:id="0">
    <w:p w:rsidR="0075517A" w:rsidRDefault="0075517A" w:rsidP="00F15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7A" w:rsidRPr="007E541B" w:rsidRDefault="0075517A" w:rsidP="007E541B">
    <w:pPr>
      <w:pStyle w:val="Header"/>
    </w:pPr>
    <w:r w:rsidRPr="007E541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7A" w:rsidRPr="00E7562C" w:rsidRDefault="0075517A" w:rsidP="00EA2274">
    <w:pPr>
      <w:pStyle w:val="Title"/>
      <w:ind w:left="-720"/>
      <w:jc w:val="left"/>
      <w:rPr>
        <w:rFonts w:ascii="Times New Roman" w:hAnsi="Times New Roman"/>
        <w:sz w:val="48"/>
        <w:szCs w:val="48"/>
      </w:rPr>
    </w:pPr>
    <w:r w:rsidRPr="00EA27D0">
      <w:rPr>
        <w:rFonts w:ascii="Arial" w:hAnsi="Arial" w:cs="Arial"/>
      </w:rPr>
      <w:object w:dxaOrig="3751"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8.25pt">
          <v:imagedata r:id="rId1" o:title=""/>
        </v:shape>
        <o:OLEObject Type="Embed" ProgID="MSPhotoEd.3" ShapeID="_x0000_i1025" DrawAspect="Content" ObjectID="_1713602788" r:id="rId2"/>
      </w:object>
    </w:r>
    <w:r w:rsidRPr="00651DB8">
      <w:rPr>
        <w:rFonts w:ascii="Arial" w:hAnsi="Arial" w:cs="Arial"/>
        <w:b w:val="0"/>
        <w:sz w:val="66"/>
        <w:szCs w:val="72"/>
      </w:rPr>
      <w:t xml:space="preserve"> </w:t>
    </w:r>
    <w:r>
      <w:rPr>
        <w:rFonts w:ascii="Arial" w:hAnsi="Arial" w:cs="Arial"/>
        <w:b w:val="0"/>
        <w:sz w:val="66"/>
        <w:szCs w:val="72"/>
      </w:rPr>
      <w:tab/>
    </w:r>
    <w:r>
      <w:rPr>
        <w:rFonts w:ascii="Arial" w:hAnsi="Arial" w:cs="Arial"/>
        <w:b w:val="0"/>
        <w:sz w:val="66"/>
        <w:szCs w:val="72"/>
      </w:rPr>
      <w:tab/>
    </w:r>
    <w:r w:rsidRPr="00E7562C">
      <w:rPr>
        <w:rFonts w:ascii="Times New Roman" w:hAnsi="Times New Roman"/>
        <w:b w:val="0"/>
        <w:sz w:val="52"/>
        <w:szCs w:val="52"/>
      </w:rPr>
      <w:t>CITY OF LOMA LINDA</w:t>
    </w:r>
  </w:p>
  <w:p w:rsidR="0075517A" w:rsidRPr="00E7562C" w:rsidRDefault="0075517A" w:rsidP="00EA2274">
    <w:pPr>
      <w:pStyle w:val="Title"/>
      <w:ind w:left="1710"/>
      <w:jc w:val="left"/>
      <w:rPr>
        <w:rFonts w:ascii="Times New Roman" w:hAnsi="Times New Roman"/>
      </w:rPr>
    </w:pPr>
    <w:r w:rsidRPr="00E7562C">
      <w:rPr>
        <w:rFonts w:ascii="Times New Roman" w:hAnsi="Times New Roman"/>
        <w:szCs w:val="32"/>
      </w:rPr>
      <w:t>INFORMATION SYSTEMS DEPARTMENT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865"/>
    <w:multiLevelType w:val="hybridMultilevel"/>
    <w:tmpl w:val="89AC28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6BA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14F2"/>
    <w:multiLevelType w:val="multilevel"/>
    <w:tmpl w:val="D14AA4E8"/>
    <w:lvl w:ilvl="0">
      <w:start w:val="5"/>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42FC9"/>
    <w:multiLevelType w:val="multilevel"/>
    <w:tmpl w:val="7B88773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A67A4"/>
    <w:multiLevelType w:val="hybridMultilevel"/>
    <w:tmpl w:val="4BBCD212"/>
    <w:lvl w:ilvl="0" w:tplc="45486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8405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E6D52"/>
    <w:multiLevelType w:val="hybridMultilevel"/>
    <w:tmpl w:val="6B4844B4"/>
    <w:lvl w:ilvl="0" w:tplc="38E41094">
      <w:numFmt w:val="bullet"/>
      <w:lvlText w:val=""/>
      <w:lvlJc w:val="left"/>
      <w:pPr>
        <w:ind w:left="828" w:hanging="360"/>
      </w:pPr>
      <w:rPr>
        <w:rFonts w:ascii="Symbol" w:eastAsia="Symbol" w:hAnsi="Symbol" w:cs="Symbol" w:hint="default"/>
        <w:b w:val="0"/>
        <w:bCs w:val="0"/>
        <w:i w:val="0"/>
        <w:iCs w:val="0"/>
        <w:w w:val="100"/>
        <w:sz w:val="22"/>
        <w:szCs w:val="22"/>
      </w:rPr>
    </w:lvl>
    <w:lvl w:ilvl="1" w:tplc="79C63E80">
      <w:numFmt w:val="bullet"/>
      <w:lvlText w:val="o"/>
      <w:lvlJc w:val="left"/>
      <w:pPr>
        <w:ind w:left="1548" w:hanging="360"/>
      </w:pPr>
      <w:rPr>
        <w:rFonts w:ascii="Courier New" w:eastAsia="Courier New" w:hAnsi="Courier New" w:cs="Courier New" w:hint="default"/>
        <w:b w:val="0"/>
        <w:bCs w:val="0"/>
        <w:i w:val="0"/>
        <w:iCs w:val="0"/>
        <w:w w:val="100"/>
        <w:sz w:val="22"/>
        <w:szCs w:val="22"/>
      </w:rPr>
    </w:lvl>
    <w:lvl w:ilvl="2" w:tplc="33CC930C">
      <w:numFmt w:val="bullet"/>
      <w:lvlText w:val=""/>
      <w:lvlJc w:val="left"/>
      <w:pPr>
        <w:ind w:left="2268" w:hanging="360"/>
      </w:pPr>
      <w:rPr>
        <w:rFonts w:ascii="Wingdings" w:eastAsia="Wingdings" w:hAnsi="Wingdings" w:cs="Wingdings" w:hint="default"/>
        <w:b w:val="0"/>
        <w:bCs w:val="0"/>
        <w:i w:val="0"/>
        <w:iCs w:val="0"/>
        <w:w w:val="100"/>
        <w:sz w:val="22"/>
        <w:szCs w:val="22"/>
      </w:rPr>
    </w:lvl>
    <w:lvl w:ilvl="3" w:tplc="AB903A9E">
      <w:numFmt w:val="bullet"/>
      <w:lvlText w:val="•"/>
      <w:lvlJc w:val="left"/>
      <w:pPr>
        <w:ind w:left="3372" w:hanging="360"/>
      </w:pPr>
      <w:rPr>
        <w:rFonts w:hint="default"/>
      </w:rPr>
    </w:lvl>
    <w:lvl w:ilvl="4" w:tplc="1CFE83F2">
      <w:numFmt w:val="bullet"/>
      <w:lvlText w:val="•"/>
      <w:lvlJc w:val="left"/>
      <w:pPr>
        <w:ind w:left="4485" w:hanging="360"/>
      </w:pPr>
      <w:rPr>
        <w:rFonts w:hint="default"/>
      </w:rPr>
    </w:lvl>
    <w:lvl w:ilvl="5" w:tplc="7F3206E4">
      <w:numFmt w:val="bullet"/>
      <w:lvlText w:val="•"/>
      <w:lvlJc w:val="left"/>
      <w:pPr>
        <w:ind w:left="5597" w:hanging="360"/>
      </w:pPr>
      <w:rPr>
        <w:rFonts w:hint="default"/>
      </w:rPr>
    </w:lvl>
    <w:lvl w:ilvl="6" w:tplc="C4F818E4">
      <w:numFmt w:val="bullet"/>
      <w:lvlText w:val="•"/>
      <w:lvlJc w:val="left"/>
      <w:pPr>
        <w:ind w:left="6710" w:hanging="360"/>
      </w:pPr>
      <w:rPr>
        <w:rFonts w:hint="default"/>
      </w:rPr>
    </w:lvl>
    <w:lvl w:ilvl="7" w:tplc="429A6258">
      <w:numFmt w:val="bullet"/>
      <w:lvlText w:val="•"/>
      <w:lvlJc w:val="left"/>
      <w:pPr>
        <w:ind w:left="7822" w:hanging="360"/>
      </w:pPr>
      <w:rPr>
        <w:rFonts w:hint="default"/>
      </w:rPr>
    </w:lvl>
    <w:lvl w:ilvl="8" w:tplc="4110981C">
      <w:numFmt w:val="bullet"/>
      <w:lvlText w:val="•"/>
      <w:lvlJc w:val="left"/>
      <w:pPr>
        <w:ind w:left="8935" w:hanging="360"/>
      </w:pPr>
      <w:rPr>
        <w:rFonts w:hint="default"/>
      </w:rPr>
    </w:lvl>
  </w:abstractNum>
  <w:abstractNum w:abstractNumId="7" w15:restartNumberingAfterBreak="0">
    <w:nsid w:val="2CCF35E0"/>
    <w:multiLevelType w:val="hybridMultilevel"/>
    <w:tmpl w:val="2D9C1D90"/>
    <w:lvl w:ilvl="0" w:tplc="45486EA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44C69"/>
    <w:multiLevelType w:val="multilevel"/>
    <w:tmpl w:val="4DBC98BA"/>
    <w:lvl w:ilvl="0">
      <w:start w:val="1"/>
      <w:numFmt w:val="decimal"/>
      <w:lvlText w:val="%1.0"/>
      <w:lvlJc w:val="left"/>
      <w:pPr>
        <w:ind w:left="6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9" w15:restartNumberingAfterBreak="0">
    <w:nsid w:val="3375495A"/>
    <w:multiLevelType w:val="hybridMultilevel"/>
    <w:tmpl w:val="A22ACF46"/>
    <w:styleLink w:val="ImportedStyle1"/>
    <w:lvl w:ilvl="0" w:tplc="6C66F5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620F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52E4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E838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BCC8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D44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D648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818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6AAE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9A507B"/>
    <w:multiLevelType w:val="hybridMultilevel"/>
    <w:tmpl w:val="B9CA066A"/>
    <w:lvl w:ilvl="0" w:tplc="913C26DE">
      <w:start w:val="1"/>
      <w:numFmt w:val="decimal"/>
      <w:lvlText w:val="%1."/>
      <w:lvlJc w:val="left"/>
      <w:pPr>
        <w:ind w:left="720" w:hanging="360"/>
      </w:pPr>
      <w:rPr>
        <w:rFonts w:asciiTheme="minorHAnsi" w:eastAsiaTheme="minorEastAsia" w:hAnsiTheme="minorHAnsi" w:cstheme="minorBidi"/>
      </w:rPr>
    </w:lvl>
    <w:lvl w:ilvl="1" w:tplc="82B845E4">
      <w:start w:val="1"/>
      <w:numFmt w:val="lowerLetter"/>
      <w:lvlText w:val="%2."/>
      <w:lvlJc w:val="left"/>
      <w:pPr>
        <w:ind w:left="1440" w:hanging="360"/>
      </w:pPr>
      <w:rPr>
        <w:b/>
      </w:rPr>
    </w:lvl>
    <w:lvl w:ilvl="2" w:tplc="50BEF1F0">
      <w:start w:val="1"/>
      <w:numFmt w:val="lowerRoman"/>
      <w:lvlText w:val="%3."/>
      <w:lvlJc w:val="right"/>
      <w:pPr>
        <w:ind w:left="198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96203"/>
    <w:multiLevelType w:val="multilevel"/>
    <w:tmpl w:val="9334D04C"/>
    <w:lvl w:ilvl="0">
      <w:start w:val="6"/>
      <w:numFmt w:val="decimal"/>
      <w:lvlText w:val="%1.0"/>
      <w:lvlJc w:val="left"/>
      <w:pPr>
        <w:ind w:left="4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12" w15:restartNumberingAfterBreak="0">
    <w:nsid w:val="454C360C"/>
    <w:multiLevelType w:val="hybridMultilevel"/>
    <w:tmpl w:val="A22ACF46"/>
    <w:numStyleLink w:val="ImportedStyle1"/>
  </w:abstractNum>
  <w:abstractNum w:abstractNumId="13" w15:restartNumberingAfterBreak="0">
    <w:nsid w:val="561F30E8"/>
    <w:multiLevelType w:val="multilevel"/>
    <w:tmpl w:val="F140BD34"/>
    <w:lvl w:ilvl="0">
      <w:start w:val="1"/>
      <w:numFmt w:val="lowerLetter"/>
      <w:lvlText w:val="%1)"/>
      <w:lvlJc w:val="left"/>
      <w:pPr>
        <w:ind w:left="72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2"/>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14" w15:restartNumberingAfterBreak="0">
    <w:nsid w:val="5C904934"/>
    <w:multiLevelType w:val="hybridMultilevel"/>
    <w:tmpl w:val="144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D6E81"/>
    <w:multiLevelType w:val="hybridMultilevel"/>
    <w:tmpl w:val="30EE6C30"/>
    <w:lvl w:ilvl="0" w:tplc="00702C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640EE9"/>
    <w:multiLevelType w:val="hybridMultilevel"/>
    <w:tmpl w:val="16DA2E8C"/>
    <w:lvl w:ilvl="0" w:tplc="65AABF64">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76AD2DED"/>
    <w:multiLevelType w:val="hybridMultilevel"/>
    <w:tmpl w:val="6C98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07A1C"/>
    <w:multiLevelType w:val="hybridMultilevel"/>
    <w:tmpl w:val="B834371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7FE37088"/>
    <w:multiLevelType w:val="hybridMultilevel"/>
    <w:tmpl w:val="45D432C2"/>
    <w:lvl w:ilvl="0" w:tplc="869A5110">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1"/>
  </w:num>
  <w:num w:numId="6">
    <w:abstractNumId w:val="3"/>
  </w:num>
  <w:num w:numId="7">
    <w:abstractNumId w:val="13"/>
  </w:num>
  <w:num w:numId="8">
    <w:abstractNumId w:val="5"/>
  </w:num>
  <w:num w:numId="9">
    <w:abstractNumId w:val="1"/>
  </w:num>
  <w:num w:numId="10">
    <w:abstractNumId w:val="8"/>
  </w:num>
  <w:num w:numId="11">
    <w:abstractNumId w:val="17"/>
  </w:num>
  <w:num w:numId="12">
    <w:abstractNumId w:val="15"/>
  </w:num>
  <w:num w:numId="13">
    <w:abstractNumId w:val="19"/>
  </w:num>
  <w:num w:numId="14">
    <w:abstractNumId w:val="10"/>
  </w:num>
  <w:num w:numId="15">
    <w:abstractNumId w:val="18"/>
  </w:num>
  <w:num w:numId="16">
    <w:abstractNumId w:val="9"/>
  </w:num>
  <w:num w:numId="17">
    <w:abstractNumId w:val="12"/>
  </w:num>
  <w:num w:numId="18">
    <w:abstractNumId w:val="16"/>
  </w:num>
  <w:num w:numId="19">
    <w:abstractNumId w:val="6"/>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8"/>
    <w:rsid w:val="00001A6D"/>
    <w:rsid w:val="000073D5"/>
    <w:rsid w:val="000138E1"/>
    <w:rsid w:val="00014D88"/>
    <w:rsid w:val="00020C8E"/>
    <w:rsid w:val="00024CDD"/>
    <w:rsid w:val="00030615"/>
    <w:rsid w:val="000316E2"/>
    <w:rsid w:val="000427BA"/>
    <w:rsid w:val="00043BFB"/>
    <w:rsid w:val="00043F82"/>
    <w:rsid w:val="00045C0E"/>
    <w:rsid w:val="0005759E"/>
    <w:rsid w:val="00064759"/>
    <w:rsid w:val="000757BA"/>
    <w:rsid w:val="00076132"/>
    <w:rsid w:val="00084A63"/>
    <w:rsid w:val="00093066"/>
    <w:rsid w:val="000951FF"/>
    <w:rsid w:val="00096480"/>
    <w:rsid w:val="000A43E1"/>
    <w:rsid w:val="000A7862"/>
    <w:rsid w:val="000C0D93"/>
    <w:rsid w:val="000C147B"/>
    <w:rsid w:val="000D5E10"/>
    <w:rsid w:val="000D6FCB"/>
    <w:rsid w:val="000E2A5F"/>
    <w:rsid w:val="000E4BC6"/>
    <w:rsid w:val="000E517D"/>
    <w:rsid w:val="000F0665"/>
    <w:rsid w:val="000F09B3"/>
    <w:rsid w:val="000F2F04"/>
    <w:rsid w:val="00103172"/>
    <w:rsid w:val="001045D1"/>
    <w:rsid w:val="00104E91"/>
    <w:rsid w:val="00105E02"/>
    <w:rsid w:val="001076D1"/>
    <w:rsid w:val="00115DBE"/>
    <w:rsid w:val="00117047"/>
    <w:rsid w:val="00131D33"/>
    <w:rsid w:val="001339D7"/>
    <w:rsid w:val="00134A0A"/>
    <w:rsid w:val="00145149"/>
    <w:rsid w:val="001466A8"/>
    <w:rsid w:val="0016296F"/>
    <w:rsid w:val="00165E48"/>
    <w:rsid w:val="0016743B"/>
    <w:rsid w:val="00170EE9"/>
    <w:rsid w:val="00173EAD"/>
    <w:rsid w:val="00174A66"/>
    <w:rsid w:val="001768E5"/>
    <w:rsid w:val="0018497B"/>
    <w:rsid w:val="00192BBE"/>
    <w:rsid w:val="00195165"/>
    <w:rsid w:val="001971B1"/>
    <w:rsid w:val="001A03FF"/>
    <w:rsid w:val="001A0F3A"/>
    <w:rsid w:val="001A2D8D"/>
    <w:rsid w:val="001A49F3"/>
    <w:rsid w:val="001A54B7"/>
    <w:rsid w:val="001A7035"/>
    <w:rsid w:val="001B0E53"/>
    <w:rsid w:val="001B1A23"/>
    <w:rsid w:val="001B6BA4"/>
    <w:rsid w:val="001E11F2"/>
    <w:rsid w:val="001E31B7"/>
    <w:rsid w:val="001E7B34"/>
    <w:rsid w:val="0021044F"/>
    <w:rsid w:val="002123A2"/>
    <w:rsid w:val="00215FDE"/>
    <w:rsid w:val="00220968"/>
    <w:rsid w:val="00222C15"/>
    <w:rsid w:val="00232358"/>
    <w:rsid w:val="002364C8"/>
    <w:rsid w:val="002372D3"/>
    <w:rsid w:val="00246304"/>
    <w:rsid w:val="00250238"/>
    <w:rsid w:val="00257E86"/>
    <w:rsid w:val="002957AD"/>
    <w:rsid w:val="002A104F"/>
    <w:rsid w:val="002A2C31"/>
    <w:rsid w:val="002A7F26"/>
    <w:rsid w:val="002B0A4A"/>
    <w:rsid w:val="002B3740"/>
    <w:rsid w:val="002B55F1"/>
    <w:rsid w:val="002C0B98"/>
    <w:rsid w:val="002C247A"/>
    <w:rsid w:val="002C5A01"/>
    <w:rsid w:val="002C5BD6"/>
    <w:rsid w:val="002C70A4"/>
    <w:rsid w:val="002D7142"/>
    <w:rsid w:val="002D7630"/>
    <w:rsid w:val="002E1137"/>
    <w:rsid w:val="002E11AB"/>
    <w:rsid w:val="002E24E5"/>
    <w:rsid w:val="002E4082"/>
    <w:rsid w:val="002E7759"/>
    <w:rsid w:val="002E7C76"/>
    <w:rsid w:val="002F46C8"/>
    <w:rsid w:val="00302653"/>
    <w:rsid w:val="00305129"/>
    <w:rsid w:val="00305A8E"/>
    <w:rsid w:val="00307EB1"/>
    <w:rsid w:val="00312B5D"/>
    <w:rsid w:val="00317192"/>
    <w:rsid w:val="003176C1"/>
    <w:rsid w:val="00323513"/>
    <w:rsid w:val="00331E56"/>
    <w:rsid w:val="0033438D"/>
    <w:rsid w:val="003361AC"/>
    <w:rsid w:val="0034443B"/>
    <w:rsid w:val="00357A9B"/>
    <w:rsid w:val="00360C08"/>
    <w:rsid w:val="0036581E"/>
    <w:rsid w:val="003700EA"/>
    <w:rsid w:val="00371B08"/>
    <w:rsid w:val="00371F93"/>
    <w:rsid w:val="00375426"/>
    <w:rsid w:val="00376158"/>
    <w:rsid w:val="0038160C"/>
    <w:rsid w:val="00385D73"/>
    <w:rsid w:val="003A3248"/>
    <w:rsid w:val="003A6BF2"/>
    <w:rsid w:val="003C1587"/>
    <w:rsid w:val="003C2961"/>
    <w:rsid w:val="003D762B"/>
    <w:rsid w:val="003E41DE"/>
    <w:rsid w:val="003E564D"/>
    <w:rsid w:val="003F1287"/>
    <w:rsid w:val="003F45E5"/>
    <w:rsid w:val="003F6844"/>
    <w:rsid w:val="004003AC"/>
    <w:rsid w:val="00402E83"/>
    <w:rsid w:val="0041038C"/>
    <w:rsid w:val="004103DA"/>
    <w:rsid w:val="00436091"/>
    <w:rsid w:val="0044633C"/>
    <w:rsid w:val="00447D24"/>
    <w:rsid w:val="004530D8"/>
    <w:rsid w:val="004610A3"/>
    <w:rsid w:val="004672D6"/>
    <w:rsid w:val="00470F0F"/>
    <w:rsid w:val="004719E6"/>
    <w:rsid w:val="00486253"/>
    <w:rsid w:val="00491C51"/>
    <w:rsid w:val="00493CFE"/>
    <w:rsid w:val="004979E8"/>
    <w:rsid w:val="004A27DA"/>
    <w:rsid w:val="004A5C42"/>
    <w:rsid w:val="004A6338"/>
    <w:rsid w:val="004A6860"/>
    <w:rsid w:val="004B4CB3"/>
    <w:rsid w:val="004C461D"/>
    <w:rsid w:val="004C7239"/>
    <w:rsid w:val="004D3BC0"/>
    <w:rsid w:val="004D4D4F"/>
    <w:rsid w:val="004D54CD"/>
    <w:rsid w:val="004E0B90"/>
    <w:rsid w:val="004E2D69"/>
    <w:rsid w:val="004F0DC9"/>
    <w:rsid w:val="004F1525"/>
    <w:rsid w:val="00513A68"/>
    <w:rsid w:val="00513CC9"/>
    <w:rsid w:val="00514730"/>
    <w:rsid w:val="00514D6D"/>
    <w:rsid w:val="00523C1C"/>
    <w:rsid w:val="0052516F"/>
    <w:rsid w:val="005255E3"/>
    <w:rsid w:val="0053692C"/>
    <w:rsid w:val="00541862"/>
    <w:rsid w:val="00546B43"/>
    <w:rsid w:val="0055215D"/>
    <w:rsid w:val="00554C6F"/>
    <w:rsid w:val="00557EC7"/>
    <w:rsid w:val="00560B67"/>
    <w:rsid w:val="005619F4"/>
    <w:rsid w:val="00562EAE"/>
    <w:rsid w:val="005709F1"/>
    <w:rsid w:val="00570CBF"/>
    <w:rsid w:val="005B1BE5"/>
    <w:rsid w:val="005B2ACB"/>
    <w:rsid w:val="005D2C2C"/>
    <w:rsid w:val="005D4180"/>
    <w:rsid w:val="005D6169"/>
    <w:rsid w:val="005F0919"/>
    <w:rsid w:val="005F5CA3"/>
    <w:rsid w:val="00603412"/>
    <w:rsid w:val="0061064E"/>
    <w:rsid w:val="00610A7B"/>
    <w:rsid w:val="00622F72"/>
    <w:rsid w:val="00624804"/>
    <w:rsid w:val="006270F7"/>
    <w:rsid w:val="00635697"/>
    <w:rsid w:val="00642212"/>
    <w:rsid w:val="006505EF"/>
    <w:rsid w:val="00654A05"/>
    <w:rsid w:val="0066054F"/>
    <w:rsid w:val="006648B4"/>
    <w:rsid w:val="006746D4"/>
    <w:rsid w:val="00676B5B"/>
    <w:rsid w:val="00676F73"/>
    <w:rsid w:val="006775A9"/>
    <w:rsid w:val="00691273"/>
    <w:rsid w:val="00691DF3"/>
    <w:rsid w:val="0069473D"/>
    <w:rsid w:val="006A03BF"/>
    <w:rsid w:val="006A48E6"/>
    <w:rsid w:val="006B40AD"/>
    <w:rsid w:val="006B5762"/>
    <w:rsid w:val="006B7ABB"/>
    <w:rsid w:val="006C0C65"/>
    <w:rsid w:val="006E03EF"/>
    <w:rsid w:val="006E1F01"/>
    <w:rsid w:val="006E20D5"/>
    <w:rsid w:val="006F3ED1"/>
    <w:rsid w:val="0070187A"/>
    <w:rsid w:val="007108FF"/>
    <w:rsid w:val="00721C42"/>
    <w:rsid w:val="00725F1E"/>
    <w:rsid w:val="00734334"/>
    <w:rsid w:val="0074056E"/>
    <w:rsid w:val="00744D31"/>
    <w:rsid w:val="00745D11"/>
    <w:rsid w:val="00746FC0"/>
    <w:rsid w:val="0074735F"/>
    <w:rsid w:val="0075517A"/>
    <w:rsid w:val="007608EA"/>
    <w:rsid w:val="00760B6F"/>
    <w:rsid w:val="00763258"/>
    <w:rsid w:val="00777EDF"/>
    <w:rsid w:val="0079627E"/>
    <w:rsid w:val="00796EA7"/>
    <w:rsid w:val="007A135D"/>
    <w:rsid w:val="007B1AA1"/>
    <w:rsid w:val="007B2A08"/>
    <w:rsid w:val="007B5345"/>
    <w:rsid w:val="007B73C1"/>
    <w:rsid w:val="007C0897"/>
    <w:rsid w:val="007C0D51"/>
    <w:rsid w:val="007C3941"/>
    <w:rsid w:val="007E0D57"/>
    <w:rsid w:val="007E541B"/>
    <w:rsid w:val="007E72AC"/>
    <w:rsid w:val="007F4AE7"/>
    <w:rsid w:val="00805563"/>
    <w:rsid w:val="00826BEF"/>
    <w:rsid w:val="0083174A"/>
    <w:rsid w:val="00832460"/>
    <w:rsid w:val="008379B9"/>
    <w:rsid w:val="008423E1"/>
    <w:rsid w:val="0084326D"/>
    <w:rsid w:val="00843E79"/>
    <w:rsid w:val="0084525F"/>
    <w:rsid w:val="00845822"/>
    <w:rsid w:val="00847D5B"/>
    <w:rsid w:val="008515BD"/>
    <w:rsid w:val="0085412A"/>
    <w:rsid w:val="008560DC"/>
    <w:rsid w:val="00873415"/>
    <w:rsid w:val="0087529F"/>
    <w:rsid w:val="00880813"/>
    <w:rsid w:val="00884EEB"/>
    <w:rsid w:val="008A0DCE"/>
    <w:rsid w:val="008A5D60"/>
    <w:rsid w:val="008A73AB"/>
    <w:rsid w:val="008B09EA"/>
    <w:rsid w:val="008C33CE"/>
    <w:rsid w:val="008C3E69"/>
    <w:rsid w:val="008C458A"/>
    <w:rsid w:val="008D2CB5"/>
    <w:rsid w:val="008D3751"/>
    <w:rsid w:val="008E7617"/>
    <w:rsid w:val="008F03DF"/>
    <w:rsid w:val="00911905"/>
    <w:rsid w:val="009219D6"/>
    <w:rsid w:val="00942DD7"/>
    <w:rsid w:val="00957BEF"/>
    <w:rsid w:val="009611E0"/>
    <w:rsid w:val="00964842"/>
    <w:rsid w:val="00972EF6"/>
    <w:rsid w:val="00976B43"/>
    <w:rsid w:val="00982441"/>
    <w:rsid w:val="009868E0"/>
    <w:rsid w:val="009877C3"/>
    <w:rsid w:val="00992095"/>
    <w:rsid w:val="00992506"/>
    <w:rsid w:val="009974CC"/>
    <w:rsid w:val="009A1F68"/>
    <w:rsid w:val="009A356E"/>
    <w:rsid w:val="009B2737"/>
    <w:rsid w:val="009B42CA"/>
    <w:rsid w:val="009B5977"/>
    <w:rsid w:val="009C12C2"/>
    <w:rsid w:val="009C3015"/>
    <w:rsid w:val="009C55C4"/>
    <w:rsid w:val="009D2F56"/>
    <w:rsid w:val="00A01735"/>
    <w:rsid w:val="00A01DE0"/>
    <w:rsid w:val="00A1029A"/>
    <w:rsid w:val="00A236FC"/>
    <w:rsid w:val="00A2671F"/>
    <w:rsid w:val="00A317E7"/>
    <w:rsid w:val="00A353D1"/>
    <w:rsid w:val="00A42028"/>
    <w:rsid w:val="00A44227"/>
    <w:rsid w:val="00A44337"/>
    <w:rsid w:val="00A5476B"/>
    <w:rsid w:val="00A57841"/>
    <w:rsid w:val="00A6062B"/>
    <w:rsid w:val="00A61332"/>
    <w:rsid w:val="00A64050"/>
    <w:rsid w:val="00A64B8B"/>
    <w:rsid w:val="00A66C4F"/>
    <w:rsid w:val="00A7513D"/>
    <w:rsid w:val="00A764EF"/>
    <w:rsid w:val="00A7760B"/>
    <w:rsid w:val="00A776B7"/>
    <w:rsid w:val="00A809CC"/>
    <w:rsid w:val="00A81F4D"/>
    <w:rsid w:val="00A977B9"/>
    <w:rsid w:val="00AA1EA3"/>
    <w:rsid w:val="00AA5142"/>
    <w:rsid w:val="00AA5A3D"/>
    <w:rsid w:val="00AA6302"/>
    <w:rsid w:val="00AA6B3D"/>
    <w:rsid w:val="00AA6D0F"/>
    <w:rsid w:val="00AB5D1A"/>
    <w:rsid w:val="00AC7FFB"/>
    <w:rsid w:val="00AD47BE"/>
    <w:rsid w:val="00AD5797"/>
    <w:rsid w:val="00AE1630"/>
    <w:rsid w:val="00AE7014"/>
    <w:rsid w:val="00AF1289"/>
    <w:rsid w:val="00AF49B4"/>
    <w:rsid w:val="00B0714A"/>
    <w:rsid w:val="00B11060"/>
    <w:rsid w:val="00B21345"/>
    <w:rsid w:val="00B3133D"/>
    <w:rsid w:val="00B462BC"/>
    <w:rsid w:val="00B476D0"/>
    <w:rsid w:val="00B71FB2"/>
    <w:rsid w:val="00B73055"/>
    <w:rsid w:val="00B85AC9"/>
    <w:rsid w:val="00B878A6"/>
    <w:rsid w:val="00B912BD"/>
    <w:rsid w:val="00B97D08"/>
    <w:rsid w:val="00B97FE0"/>
    <w:rsid w:val="00BA3207"/>
    <w:rsid w:val="00BA3F36"/>
    <w:rsid w:val="00BB0517"/>
    <w:rsid w:val="00BB6204"/>
    <w:rsid w:val="00BC3FA5"/>
    <w:rsid w:val="00BC5E8C"/>
    <w:rsid w:val="00BD1033"/>
    <w:rsid w:val="00BE0BFD"/>
    <w:rsid w:val="00BE3704"/>
    <w:rsid w:val="00BE4BA5"/>
    <w:rsid w:val="00BE4C81"/>
    <w:rsid w:val="00BF1188"/>
    <w:rsid w:val="00BF46A4"/>
    <w:rsid w:val="00C016BC"/>
    <w:rsid w:val="00C023C1"/>
    <w:rsid w:val="00C02CAA"/>
    <w:rsid w:val="00C034F8"/>
    <w:rsid w:val="00C040D7"/>
    <w:rsid w:val="00C04AAE"/>
    <w:rsid w:val="00C0576C"/>
    <w:rsid w:val="00C23F83"/>
    <w:rsid w:val="00C25D67"/>
    <w:rsid w:val="00C272CC"/>
    <w:rsid w:val="00C33BCB"/>
    <w:rsid w:val="00C34BE4"/>
    <w:rsid w:val="00C4131B"/>
    <w:rsid w:val="00C41F27"/>
    <w:rsid w:val="00C426D9"/>
    <w:rsid w:val="00C5332D"/>
    <w:rsid w:val="00C6749E"/>
    <w:rsid w:val="00C74F85"/>
    <w:rsid w:val="00C83EB5"/>
    <w:rsid w:val="00C94598"/>
    <w:rsid w:val="00CA043B"/>
    <w:rsid w:val="00CA627E"/>
    <w:rsid w:val="00CC0832"/>
    <w:rsid w:val="00CC0BCC"/>
    <w:rsid w:val="00CC6310"/>
    <w:rsid w:val="00CD4AF5"/>
    <w:rsid w:val="00CE07CD"/>
    <w:rsid w:val="00CE7345"/>
    <w:rsid w:val="00CF18FD"/>
    <w:rsid w:val="00D26BF6"/>
    <w:rsid w:val="00D34383"/>
    <w:rsid w:val="00D354B4"/>
    <w:rsid w:val="00D543BA"/>
    <w:rsid w:val="00D624CF"/>
    <w:rsid w:val="00D74499"/>
    <w:rsid w:val="00D83876"/>
    <w:rsid w:val="00D95455"/>
    <w:rsid w:val="00DA2367"/>
    <w:rsid w:val="00DA3657"/>
    <w:rsid w:val="00DA7A54"/>
    <w:rsid w:val="00DB0042"/>
    <w:rsid w:val="00DB1C91"/>
    <w:rsid w:val="00DB7714"/>
    <w:rsid w:val="00DC29C8"/>
    <w:rsid w:val="00DC2B3B"/>
    <w:rsid w:val="00DD5ECB"/>
    <w:rsid w:val="00DE035E"/>
    <w:rsid w:val="00DE3B62"/>
    <w:rsid w:val="00DE6669"/>
    <w:rsid w:val="00DF70D4"/>
    <w:rsid w:val="00E00B53"/>
    <w:rsid w:val="00E013F5"/>
    <w:rsid w:val="00E06D8D"/>
    <w:rsid w:val="00E10063"/>
    <w:rsid w:val="00E16A50"/>
    <w:rsid w:val="00E17037"/>
    <w:rsid w:val="00E23123"/>
    <w:rsid w:val="00E2379E"/>
    <w:rsid w:val="00E2481A"/>
    <w:rsid w:val="00E26E25"/>
    <w:rsid w:val="00E455FE"/>
    <w:rsid w:val="00E52540"/>
    <w:rsid w:val="00E57175"/>
    <w:rsid w:val="00E63721"/>
    <w:rsid w:val="00E64DD8"/>
    <w:rsid w:val="00E666A5"/>
    <w:rsid w:val="00E73E7B"/>
    <w:rsid w:val="00E7562C"/>
    <w:rsid w:val="00E807E7"/>
    <w:rsid w:val="00E842AA"/>
    <w:rsid w:val="00E90E18"/>
    <w:rsid w:val="00EA02B6"/>
    <w:rsid w:val="00EA2274"/>
    <w:rsid w:val="00EA2D2E"/>
    <w:rsid w:val="00EC0585"/>
    <w:rsid w:val="00EC369E"/>
    <w:rsid w:val="00ED0E62"/>
    <w:rsid w:val="00ED6ABA"/>
    <w:rsid w:val="00EE09EA"/>
    <w:rsid w:val="00EE4BF5"/>
    <w:rsid w:val="00EF2159"/>
    <w:rsid w:val="00EF2F07"/>
    <w:rsid w:val="00F012A3"/>
    <w:rsid w:val="00F13D25"/>
    <w:rsid w:val="00F14F24"/>
    <w:rsid w:val="00F151F8"/>
    <w:rsid w:val="00F330A7"/>
    <w:rsid w:val="00F42619"/>
    <w:rsid w:val="00F4622C"/>
    <w:rsid w:val="00F5328E"/>
    <w:rsid w:val="00F6087B"/>
    <w:rsid w:val="00F65208"/>
    <w:rsid w:val="00F72683"/>
    <w:rsid w:val="00F75958"/>
    <w:rsid w:val="00F76F77"/>
    <w:rsid w:val="00F80FAA"/>
    <w:rsid w:val="00F82422"/>
    <w:rsid w:val="00F84E79"/>
    <w:rsid w:val="00F858A8"/>
    <w:rsid w:val="00F942CF"/>
    <w:rsid w:val="00F952D4"/>
    <w:rsid w:val="00FA78B1"/>
    <w:rsid w:val="00FB0D32"/>
    <w:rsid w:val="00FB6D16"/>
    <w:rsid w:val="00FC2670"/>
    <w:rsid w:val="00FD7991"/>
    <w:rsid w:val="00FE0F0A"/>
    <w:rsid w:val="00FE19F8"/>
    <w:rsid w:val="00FE1FB8"/>
    <w:rsid w:val="00FE565A"/>
    <w:rsid w:val="00FF4E21"/>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488403A"/>
  <w15:docId w15:val="{4EEBAE1C-B2DB-41BF-BCD1-A6652065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CF"/>
  </w:style>
  <w:style w:type="paragraph" w:styleId="Heading1">
    <w:name w:val="heading 1"/>
    <w:basedOn w:val="Normal"/>
    <w:next w:val="Normal"/>
    <w:link w:val="Heading1Char"/>
    <w:uiPriority w:val="9"/>
    <w:qFormat/>
    <w:rsid w:val="00EA227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Spacing"/>
    <w:next w:val="NoSpacing"/>
    <w:link w:val="Heading2Char"/>
    <w:uiPriority w:val="9"/>
    <w:unhideWhenUsed/>
    <w:qFormat/>
    <w:rsid w:val="00FE19F8"/>
    <w:pPr>
      <w:keepNext/>
      <w:keepLines/>
      <w:spacing w:before="20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215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1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151F8"/>
    <w:pPr>
      <w:tabs>
        <w:tab w:val="center" w:pos="4680"/>
        <w:tab w:val="right" w:pos="9360"/>
      </w:tabs>
      <w:spacing w:after="0" w:line="240" w:lineRule="auto"/>
    </w:pPr>
  </w:style>
  <w:style w:type="character" w:customStyle="1" w:styleId="HeaderChar">
    <w:name w:val="Header Char"/>
    <w:basedOn w:val="DefaultParagraphFont"/>
    <w:link w:val="Header"/>
    <w:rsid w:val="00F151F8"/>
  </w:style>
  <w:style w:type="paragraph" w:styleId="Footer">
    <w:name w:val="footer"/>
    <w:basedOn w:val="Normal"/>
    <w:link w:val="FooterChar"/>
    <w:uiPriority w:val="99"/>
    <w:unhideWhenUsed/>
    <w:rsid w:val="00F1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F8"/>
  </w:style>
  <w:style w:type="character" w:customStyle="1" w:styleId="Heading1Char">
    <w:name w:val="Heading 1 Char"/>
    <w:basedOn w:val="DefaultParagraphFont"/>
    <w:link w:val="Heading1"/>
    <w:uiPriority w:val="9"/>
    <w:rsid w:val="00EA22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E19F8"/>
    <w:rPr>
      <w:rFonts w:ascii="Arial" w:eastAsiaTheme="majorEastAsia" w:hAnsi="Arial" w:cstheme="majorBidi"/>
      <w:b/>
      <w:bCs/>
      <w:szCs w:val="26"/>
      <w:u w:val="single"/>
    </w:rPr>
  </w:style>
  <w:style w:type="character" w:styleId="Hyperlink">
    <w:name w:val="Hyperlink"/>
    <w:basedOn w:val="DefaultParagraphFont"/>
    <w:uiPriority w:val="99"/>
    <w:unhideWhenUsed/>
    <w:rsid w:val="001768E5"/>
    <w:rPr>
      <w:rFonts w:ascii="Arial" w:hAnsi="Arial"/>
      <w:color w:val="98001E"/>
      <w:sz w:val="22"/>
      <w:u w:val="single"/>
    </w:rPr>
  </w:style>
  <w:style w:type="paragraph" w:styleId="TOCHeading">
    <w:name w:val="TOC Heading"/>
    <w:basedOn w:val="Heading1"/>
    <w:next w:val="Normal"/>
    <w:uiPriority w:val="39"/>
    <w:semiHidden/>
    <w:unhideWhenUsed/>
    <w:qFormat/>
    <w:rsid w:val="009A1F68"/>
    <w:pPr>
      <w:outlineLvl w:val="9"/>
    </w:pPr>
  </w:style>
  <w:style w:type="paragraph" w:styleId="ListContinue">
    <w:name w:val="List Continue"/>
    <w:basedOn w:val="Normal"/>
    <w:uiPriority w:val="99"/>
    <w:semiHidden/>
    <w:unhideWhenUsed/>
    <w:rsid w:val="000E2A5F"/>
    <w:pPr>
      <w:spacing w:after="120"/>
      <w:ind w:left="360"/>
      <w:contextualSpacing/>
    </w:pPr>
  </w:style>
  <w:style w:type="paragraph" w:styleId="NoSpacing">
    <w:name w:val="No Spacing"/>
    <w:uiPriority w:val="1"/>
    <w:qFormat/>
    <w:rsid w:val="000E2A5F"/>
    <w:pPr>
      <w:spacing w:after="0" w:line="240" w:lineRule="auto"/>
    </w:pPr>
  </w:style>
  <w:style w:type="paragraph" w:styleId="TOC1">
    <w:name w:val="toc 1"/>
    <w:basedOn w:val="Normal"/>
    <w:next w:val="Normal"/>
    <w:autoRedefine/>
    <w:uiPriority w:val="39"/>
    <w:unhideWhenUsed/>
    <w:rsid w:val="007C0D51"/>
    <w:pPr>
      <w:tabs>
        <w:tab w:val="right" w:leader="dot" w:pos="9270"/>
      </w:tabs>
      <w:spacing w:after="100"/>
    </w:pPr>
  </w:style>
  <w:style w:type="paragraph" w:styleId="TOC2">
    <w:name w:val="toc 2"/>
    <w:basedOn w:val="Normal"/>
    <w:next w:val="Normal"/>
    <w:autoRedefine/>
    <w:uiPriority w:val="39"/>
    <w:unhideWhenUsed/>
    <w:rsid w:val="002C5BD6"/>
    <w:pPr>
      <w:tabs>
        <w:tab w:val="right" w:leader="dot" w:pos="9270"/>
      </w:tabs>
      <w:spacing w:after="100" w:line="300" w:lineRule="auto"/>
      <w:ind w:left="220"/>
    </w:pPr>
  </w:style>
  <w:style w:type="paragraph" w:styleId="BalloonText">
    <w:name w:val="Balloon Text"/>
    <w:basedOn w:val="Normal"/>
    <w:link w:val="BalloonTextChar"/>
    <w:uiPriority w:val="99"/>
    <w:semiHidden/>
    <w:unhideWhenUsed/>
    <w:rsid w:val="009A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68"/>
    <w:rPr>
      <w:rFonts w:ascii="Tahoma" w:hAnsi="Tahoma" w:cs="Tahoma"/>
      <w:sz w:val="16"/>
      <w:szCs w:val="16"/>
    </w:rPr>
  </w:style>
  <w:style w:type="paragraph" w:styleId="ListParagraph">
    <w:name w:val="List Paragraph"/>
    <w:basedOn w:val="Normal"/>
    <w:uiPriority w:val="1"/>
    <w:qFormat/>
    <w:rsid w:val="00514730"/>
    <w:pPr>
      <w:ind w:left="720"/>
      <w:contextualSpacing/>
    </w:pPr>
  </w:style>
  <w:style w:type="character" w:styleId="CommentReference">
    <w:name w:val="annotation reference"/>
    <w:basedOn w:val="DefaultParagraphFont"/>
    <w:uiPriority w:val="99"/>
    <w:semiHidden/>
    <w:unhideWhenUsed/>
    <w:rsid w:val="00982441"/>
    <w:rPr>
      <w:sz w:val="16"/>
      <w:szCs w:val="16"/>
    </w:rPr>
  </w:style>
  <w:style w:type="paragraph" w:styleId="CommentText">
    <w:name w:val="annotation text"/>
    <w:basedOn w:val="Normal"/>
    <w:link w:val="CommentTextChar"/>
    <w:uiPriority w:val="99"/>
    <w:semiHidden/>
    <w:unhideWhenUsed/>
    <w:rsid w:val="00982441"/>
    <w:pPr>
      <w:spacing w:line="240" w:lineRule="auto"/>
    </w:pPr>
    <w:rPr>
      <w:sz w:val="20"/>
      <w:szCs w:val="20"/>
    </w:rPr>
  </w:style>
  <w:style w:type="character" w:customStyle="1" w:styleId="CommentTextChar">
    <w:name w:val="Comment Text Char"/>
    <w:basedOn w:val="DefaultParagraphFont"/>
    <w:link w:val="CommentText"/>
    <w:uiPriority w:val="99"/>
    <w:semiHidden/>
    <w:rsid w:val="00982441"/>
    <w:rPr>
      <w:sz w:val="20"/>
      <w:szCs w:val="20"/>
    </w:rPr>
  </w:style>
  <w:style w:type="paragraph" w:styleId="CommentSubject">
    <w:name w:val="annotation subject"/>
    <w:basedOn w:val="CommentText"/>
    <w:next w:val="CommentText"/>
    <w:link w:val="CommentSubjectChar"/>
    <w:uiPriority w:val="99"/>
    <w:semiHidden/>
    <w:unhideWhenUsed/>
    <w:rsid w:val="00982441"/>
    <w:rPr>
      <w:b/>
      <w:bCs/>
    </w:rPr>
  </w:style>
  <w:style w:type="character" w:customStyle="1" w:styleId="CommentSubjectChar">
    <w:name w:val="Comment Subject Char"/>
    <w:basedOn w:val="CommentTextChar"/>
    <w:link w:val="CommentSubject"/>
    <w:uiPriority w:val="99"/>
    <w:semiHidden/>
    <w:rsid w:val="00982441"/>
    <w:rPr>
      <w:b/>
      <w:bCs/>
      <w:sz w:val="20"/>
      <w:szCs w:val="20"/>
    </w:rPr>
  </w:style>
  <w:style w:type="paragraph" w:styleId="Title">
    <w:name w:val="Title"/>
    <w:basedOn w:val="Normal"/>
    <w:link w:val="TitleChar"/>
    <w:qFormat/>
    <w:rsid w:val="0084525F"/>
    <w:pPr>
      <w:spacing w:after="0" w:line="240" w:lineRule="auto"/>
      <w:jc w:val="center"/>
    </w:pPr>
    <w:rPr>
      <w:rFonts w:ascii="CG Times" w:eastAsia="Times New Roman" w:hAnsi="CG Times" w:cs="Times New Roman"/>
      <w:b/>
      <w:sz w:val="32"/>
      <w:szCs w:val="20"/>
    </w:rPr>
  </w:style>
  <w:style w:type="character" w:customStyle="1" w:styleId="TitleChar">
    <w:name w:val="Title Char"/>
    <w:basedOn w:val="DefaultParagraphFont"/>
    <w:link w:val="Title"/>
    <w:rsid w:val="0084525F"/>
    <w:rPr>
      <w:rFonts w:ascii="CG Times" w:eastAsia="Times New Roman" w:hAnsi="CG Times" w:cs="Times New Roman"/>
      <w:b/>
      <w:sz w:val="32"/>
      <w:szCs w:val="20"/>
    </w:rPr>
  </w:style>
  <w:style w:type="character" w:customStyle="1" w:styleId="Heading3Char">
    <w:name w:val="Heading 3 Char"/>
    <w:basedOn w:val="DefaultParagraphFont"/>
    <w:link w:val="Heading3"/>
    <w:uiPriority w:val="9"/>
    <w:rsid w:val="00215FDE"/>
    <w:rPr>
      <w:rFonts w:asciiTheme="majorHAnsi" w:eastAsiaTheme="majorEastAsia" w:hAnsiTheme="majorHAnsi" w:cstheme="majorBidi"/>
      <w:color w:val="243F60" w:themeColor="accent1" w:themeShade="7F"/>
      <w:sz w:val="24"/>
      <w:szCs w:val="24"/>
    </w:rPr>
  </w:style>
  <w:style w:type="paragraph" w:customStyle="1" w:styleId="Body">
    <w:name w:val="Body"/>
    <w:rsid w:val="001971B1"/>
    <w:pPr>
      <w:pBdr>
        <w:top w:val="nil"/>
        <w:left w:val="nil"/>
        <w:bottom w:val="nil"/>
        <w:right w:val="nil"/>
        <w:between w:val="nil"/>
        <w:bar w:val="nil"/>
      </w:pBdr>
      <w:spacing w:after="0" w:line="240" w:lineRule="auto"/>
    </w:pPr>
    <w:rPr>
      <w:rFonts w:ascii="Candara" w:eastAsia="Candara" w:hAnsi="Candara" w:cs="Candara"/>
      <w:color w:val="000000"/>
      <w:sz w:val="24"/>
      <w:szCs w:val="24"/>
      <w:u w:color="000000"/>
      <w:bdr w:val="nil"/>
    </w:rPr>
  </w:style>
  <w:style w:type="numbering" w:customStyle="1" w:styleId="ImportedStyle1">
    <w:name w:val="Imported Style 1"/>
    <w:rsid w:val="001971B1"/>
    <w:pPr>
      <w:numPr>
        <w:numId w:val="16"/>
      </w:numPr>
    </w:pPr>
  </w:style>
  <w:style w:type="paragraph" w:styleId="BodyText">
    <w:name w:val="Body Text"/>
    <w:basedOn w:val="Normal"/>
    <w:link w:val="BodyTextChar"/>
    <w:uiPriority w:val="1"/>
    <w:unhideWhenUsed/>
    <w:qFormat/>
    <w:rsid w:val="0069127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912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5312">
      <w:bodyDiv w:val="1"/>
      <w:marLeft w:val="0"/>
      <w:marRight w:val="0"/>
      <w:marTop w:val="0"/>
      <w:marBottom w:val="0"/>
      <w:divBdr>
        <w:top w:val="none" w:sz="0" w:space="0" w:color="auto"/>
        <w:left w:val="none" w:sz="0" w:space="0" w:color="auto"/>
        <w:bottom w:val="none" w:sz="0" w:space="0" w:color="auto"/>
        <w:right w:val="none" w:sz="0" w:space="0" w:color="auto"/>
      </w:divBdr>
    </w:div>
    <w:div w:id="257326791">
      <w:bodyDiv w:val="1"/>
      <w:marLeft w:val="0"/>
      <w:marRight w:val="0"/>
      <w:marTop w:val="0"/>
      <w:marBottom w:val="0"/>
      <w:divBdr>
        <w:top w:val="none" w:sz="0" w:space="0" w:color="auto"/>
        <w:left w:val="none" w:sz="0" w:space="0" w:color="auto"/>
        <w:bottom w:val="none" w:sz="0" w:space="0" w:color="auto"/>
        <w:right w:val="none" w:sz="0" w:space="0" w:color="auto"/>
      </w:divBdr>
    </w:div>
    <w:div w:id="15888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cgavin@lomalinda-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B34C-00D1-4063-AB16-1633C119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5409</TotalTime>
  <Pages>10</Pages>
  <Words>3265</Words>
  <Characters>18518</Characters>
  <Application>Microsoft Office Word</Application>
  <DocSecurity>0</DocSecurity>
  <Lines>420</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dc:creator>
  <cp:lastModifiedBy>Kyle MacGavin</cp:lastModifiedBy>
  <cp:revision>8</cp:revision>
  <cp:lastPrinted>2019-03-22T01:11:00Z</cp:lastPrinted>
  <dcterms:created xsi:type="dcterms:W3CDTF">2022-05-05T16:50:00Z</dcterms:created>
  <dcterms:modified xsi:type="dcterms:W3CDTF">2022-05-09T18:59:00Z</dcterms:modified>
</cp:coreProperties>
</file>